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24C76" w14:textId="130CCCBD" w:rsidR="00BA6177" w:rsidRDefault="502C1279" w:rsidP="37E4A5C4">
      <w:pPr>
        <w:pStyle w:val="Title"/>
        <w:rPr>
          <w:rFonts w:ascii="Arial" w:eastAsia="Arial" w:hAnsi="Arial" w:cs="Arial"/>
          <w:b/>
          <w:bCs/>
          <w:color w:val="000000" w:themeColor="text1"/>
          <w:sz w:val="44"/>
          <w:szCs w:val="44"/>
        </w:rPr>
      </w:pPr>
      <w:r w:rsidRPr="37E4A5C4">
        <w:rPr>
          <w:rFonts w:ascii="Arial" w:eastAsia="Arial" w:hAnsi="Arial" w:cs="Arial"/>
          <w:b/>
          <w:bCs/>
          <w:color w:val="000000" w:themeColor="text1"/>
          <w:sz w:val="44"/>
          <w:szCs w:val="44"/>
        </w:rPr>
        <w:t>Job description and person specification</w:t>
      </w:r>
    </w:p>
    <w:p w14:paraId="3E44DA9F" w14:textId="518A19FF" w:rsidR="00BA6177" w:rsidRDefault="00BA6177" w:rsidP="37E4A5C4">
      <w:pPr>
        <w:spacing w:line="276" w:lineRule="auto"/>
        <w:rPr>
          <w:rFonts w:ascii="Arial" w:eastAsia="Arial" w:hAnsi="Arial" w:cs="Arial"/>
          <w:color w:val="000000" w:themeColor="text1"/>
          <w:sz w:val="24"/>
          <w:szCs w:val="24"/>
        </w:rPr>
      </w:pPr>
    </w:p>
    <w:p w14:paraId="20A7832A" w14:textId="6A09EC68" w:rsidR="00BA6177" w:rsidRDefault="502C1279" w:rsidP="37E4A5C4">
      <w:pPr>
        <w:spacing w:line="276" w:lineRule="auto"/>
        <w:rPr>
          <w:rFonts w:ascii="Arial" w:eastAsia="Arial" w:hAnsi="Arial" w:cs="Arial"/>
          <w:color w:val="000000" w:themeColor="text1"/>
          <w:sz w:val="24"/>
          <w:szCs w:val="24"/>
        </w:rPr>
      </w:pPr>
      <w:r w:rsidRPr="37E4A5C4">
        <w:rPr>
          <w:rFonts w:ascii="Arial" w:eastAsia="Arial" w:hAnsi="Arial" w:cs="Arial"/>
          <w:color w:val="000000" w:themeColor="text1"/>
          <w:sz w:val="24"/>
          <w:szCs w:val="24"/>
        </w:rPr>
        <w:t>Please note this statement is for information only and does not form part of a contract. The responsibilities articulated are not exhaustive and we are committed to working practices that are flexible, collaborative and inclusive.</w:t>
      </w:r>
    </w:p>
    <w:tbl>
      <w:tblPr>
        <w:tblStyle w:val="TableGrid"/>
        <w:tblW w:w="0" w:type="auto"/>
        <w:tblLayout w:type="fixed"/>
        <w:tblLook w:val="0000" w:firstRow="0" w:lastRow="0" w:firstColumn="0" w:lastColumn="0" w:noHBand="0" w:noVBand="0"/>
      </w:tblPr>
      <w:tblGrid>
        <w:gridCol w:w="2280"/>
        <w:gridCol w:w="2267"/>
        <w:gridCol w:w="2466"/>
        <w:gridCol w:w="2347"/>
      </w:tblGrid>
      <w:tr w:rsidR="37E4A5C4" w14:paraId="11737000" w14:textId="77777777" w:rsidTr="55AC7FDE">
        <w:trPr>
          <w:trHeight w:val="300"/>
        </w:trPr>
        <w:tc>
          <w:tcPr>
            <w:tcW w:w="2280"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000000" w:themeFill="text1"/>
          </w:tcPr>
          <w:p w14:paraId="77D17640" w14:textId="3E4B53C0" w:rsidR="37E4A5C4" w:rsidRDefault="37E4A5C4" w:rsidP="37E4A5C4">
            <w:pPr>
              <w:spacing w:line="259" w:lineRule="auto"/>
              <w:rPr>
                <w:rFonts w:ascii="Arial" w:eastAsia="Arial" w:hAnsi="Arial" w:cs="Arial"/>
                <w:b/>
                <w:bCs/>
                <w:color w:val="FFFFFF" w:themeColor="background1"/>
                <w:sz w:val="24"/>
                <w:szCs w:val="24"/>
              </w:rPr>
            </w:pPr>
            <w:r w:rsidRPr="37E4A5C4">
              <w:rPr>
                <w:rFonts w:ascii="Arial" w:eastAsia="Arial" w:hAnsi="Arial" w:cs="Arial"/>
                <w:b/>
                <w:bCs/>
                <w:color w:val="FFFFFF" w:themeColor="background1"/>
                <w:sz w:val="24"/>
                <w:szCs w:val="24"/>
              </w:rPr>
              <w:t>Job title</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D7C0E40" w14:textId="334C87EE" w:rsidR="37E4A5C4" w:rsidRPr="009773EB" w:rsidRDefault="0065304D" w:rsidP="0E69B409">
            <w:pPr>
              <w:spacing w:before="70" w:after="300" w:line="276" w:lineRule="auto"/>
              <w:rPr>
                <w:rFonts w:ascii="Arial" w:eastAsia="Arial" w:hAnsi="Arial" w:cs="Arial"/>
                <w:b/>
                <w:bCs/>
                <w:color w:val="000000" w:themeColor="text1"/>
                <w:sz w:val="24"/>
                <w:szCs w:val="24"/>
              </w:rPr>
            </w:pPr>
            <w:r>
              <w:rPr>
                <w:rFonts w:ascii="Arial" w:eastAsia="Arial" w:hAnsi="Arial" w:cs="Arial"/>
                <w:b/>
                <w:bCs/>
                <w:color w:val="000000" w:themeColor="text1"/>
                <w:sz w:val="24"/>
                <w:szCs w:val="24"/>
              </w:rPr>
              <w:t>Digital Content Editor</w:t>
            </w:r>
          </w:p>
        </w:tc>
        <w:tc>
          <w:tcPr>
            <w:tcW w:w="246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tcPr>
          <w:p w14:paraId="6EBFD4F2" w14:textId="3A381230" w:rsidR="37E4A5C4" w:rsidRDefault="37E4A5C4" w:rsidP="37E4A5C4">
            <w:pPr>
              <w:spacing w:line="259" w:lineRule="auto"/>
              <w:rPr>
                <w:rFonts w:ascii="Arial" w:eastAsia="Arial" w:hAnsi="Arial" w:cs="Arial"/>
                <w:b/>
                <w:bCs/>
                <w:color w:val="FFFFFF" w:themeColor="background1"/>
                <w:sz w:val="24"/>
                <w:szCs w:val="24"/>
              </w:rPr>
            </w:pPr>
            <w:r w:rsidRPr="37E4A5C4">
              <w:rPr>
                <w:rFonts w:ascii="Arial" w:eastAsia="Arial" w:hAnsi="Arial" w:cs="Arial"/>
                <w:b/>
                <w:bCs/>
                <w:color w:val="FFFFFF" w:themeColor="background1"/>
                <w:sz w:val="24"/>
                <w:szCs w:val="24"/>
              </w:rPr>
              <w:t>Location</w:t>
            </w:r>
          </w:p>
        </w:tc>
        <w:tc>
          <w:tcPr>
            <w:tcW w:w="23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1F9E62" w14:textId="5595A544" w:rsidR="37E4A5C4" w:rsidRDefault="005013A5" w:rsidP="09D7BF6F">
            <w:pPr>
              <w:spacing w:before="70" w:after="300" w:line="276" w:lineRule="auto"/>
              <w:rPr>
                <w:rFonts w:ascii="Arial" w:eastAsia="Arial" w:hAnsi="Arial" w:cs="Arial"/>
                <w:color w:val="000000" w:themeColor="text1"/>
                <w:sz w:val="24"/>
                <w:szCs w:val="24"/>
                <w:lang w:val="en-GB"/>
              </w:rPr>
            </w:pPr>
            <w:r w:rsidRPr="55AC7FDE">
              <w:rPr>
                <w:rFonts w:ascii="Arial" w:eastAsia="Arial" w:hAnsi="Arial" w:cs="Arial"/>
                <w:color w:val="000000" w:themeColor="text1"/>
                <w:sz w:val="24"/>
                <w:szCs w:val="24"/>
                <w:lang w:val="en-GB"/>
              </w:rPr>
              <w:t xml:space="preserve">London office, Chesterfield office, homeworking </w:t>
            </w:r>
          </w:p>
        </w:tc>
      </w:tr>
      <w:tr w:rsidR="37E4A5C4" w14:paraId="52AC2054" w14:textId="77777777" w:rsidTr="55AC7FDE">
        <w:trPr>
          <w:trHeight w:val="300"/>
        </w:trPr>
        <w:tc>
          <w:tcPr>
            <w:tcW w:w="2280"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000000" w:themeFill="text1"/>
            <w:vAlign w:val="center"/>
          </w:tcPr>
          <w:p w14:paraId="1436FB4F" w14:textId="44904E14" w:rsidR="37E4A5C4" w:rsidRDefault="37E4A5C4" w:rsidP="37E4A5C4">
            <w:pPr>
              <w:spacing w:line="259" w:lineRule="auto"/>
              <w:rPr>
                <w:rFonts w:ascii="Arial" w:eastAsia="Arial" w:hAnsi="Arial" w:cs="Arial"/>
                <w:color w:val="FFFFFF" w:themeColor="background1"/>
                <w:sz w:val="24"/>
                <w:szCs w:val="24"/>
              </w:rPr>
            </w:pPr>
            <w:r w:rsidRPr="37E4A5C4">
              <w:rPr>
                <w:rFonts w:ascii="Arial" w:eastAsia="Arial" w:hAnsi="Arial" w:cs="Arial"/>
                <w:b/>
                <w:bCs/>
                <w:color w:val="FFFFFF" w:themeColor="background1"/>
                <w:sz w:val="24"/>
                <w:szCs w:val="24"/>
              </w:rPr>
              <w:t>Contract type</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5BEE6836" w14:textId="7F30A196" w:rsidR="37E4A5C4" w:rsidRDefault="762BFF34" w:rsidP="09D7BF6F">
            <w:pPr>
              <w:spacing w:before="70" w:after="300" w:line="276" w:lineRule="auto"/>
              <w:rPr>
                <w:rFonts w:ascii="Arial" w:eastAsia="Arial" w:hAnsi="Arial" w:cs="Arial"/>
                <w:color w:val="000000" w:themeColor="text1"/>
                <w:sz w:val="24"/>
                <w:szCs w:val="24"/>
              </w:rPr>
            </w:pPr>
            <w:r w:rsidRPr="55AC7FDE">
              <w:rPr>
                <w:rFonts w:ascii="Arial" w:eastAsia="Arial" w:hAnsi="Arial" w:cs="Arial"/>
                <w:color w:val="000000" w:themeColor="text1"/>
                <w:sz w:val="24"/>
                <w:szCs w:val="24"/>
              </w:rPr>
              <w:t>Full-time,</w:t>
            </w:r>
            <w:r>
              <w:br/>
            </w:r>
            <w:r w:rsidR="55AC7FDE" w:rsidRPr="55AC7FDE">
              <w:rPr>
                <w:rFonts w:ascii="Arial" w:eastAsia="Arial" w:hAnsi="Arial" w:cs="Arial"/>
                <w:color w:val="000000" w:themeColor="text1"/>
                <w:sz w:val="24"/>
                <w:szCs w:val="24"/>
              </w:rPr>
              <w:t>35 hours per week</w:t>
            </w:r>
          </w:p>
        </w:tc>
        <w:tc>
          <w:tcPr>
            <w:tcW w:w="246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vAlign w:val="center"/>
          </w:tcPr>
          <w:p w14:paraId="1A8B29E0" w14:textId="2C89316C" w:rsidR="37E4A5C4" w:rsidRDefault="37E4A5C4" w:rsidP="37E4A5C4">
            <w:pPr>
              <w:spacing w:line="259" w:lineRule="auto"/>
              <w:rPr>
                <w:rFonts w:ascii="Arial" w:eastAsia="Arial" w:hAnsi="Arial" w:cs="Arial"/>
                <w:color w:val="FFFFFF" w:themeColor="background1"/>
                <w:sz w:val="24"/>
                <w:szCs w:val="24"/>
              </w:rPr>
            </w:pPr>
            <w:r w:rsidRPr="37E4A5C4">
              <w:rPr>
                <w:rFonts w:ascii="Arial" w:eastAsia="Arial" w:hAnsi="Arial" w:cs="Arial"/>
                <w:b/>
                <w:bCs/>
                <w:color w:val="FFFFFF" w:themeColor="background1"/>
                <w:sz w:val="24"/>
                <w:szCs w:val="24"/>
              </w:rPr>
              <w:t>Contract length</w:t>
            </w:r>
          </w:p>
        </w:tc>
        <w:tc>
          <w:tcPr>
            <w:tcW w:w="234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2725F51" w14:textId="46B2AB0D" w:rsidR="37E4A5C4" w:rsidRDefault="005013A5" w:rsidP="37E4A5C4">
            <w:pPr>
              <w:spacing w:before="70" w:after="300" w:line="276"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Permanent </w:t>
            </w:r>
          </w:p>
        </w:tc>
      </w:tr>
      <w:tr w:rsidR="37E4A5C4" w14:paraId="03851F81" w14:textId="77777777" w:rsidTr="55AC7FDE">
        <w:trPr>
          <w:trHeight w:val="300"/>
        </w:trPr>
        <w:tc>
          <w:tcPr>
            <w:tcW w:w="2280"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000000" w:themeFill="text1"/>
            <w:vAlign w:val="center"/>
          </w:tcPr>
          <w:p w14:paraId="4810263E" w14:textId="74D286A5" w:rsidR="37E4A5C4" w:rsidRDefault="37E4A5C4" w:rsidP="37E4A5C4">
            <w:pPr>
              <w:spacing w:line="259" w:lineRule="auto"/>
              <w:rPr>
                <w:rFonts w:ascii="Arial" w:eastAsia="Arial" w:hAnsi="Arial" w:cs="Arial"/>
                <w:color w:val="FFFFFF" w:themeColor="background1"/>
                <w:sz w:val="24"/>
                <w:szCs w:val="24"/>
              </w:rPr>
            </w:pPr>
            <w:r w:rsidRPr="37E4A5C4">
              <w:rPr>
                <w:rFonts w:ascii="Arial" w:eastAsia="Arial" w:hAnsi="Arial" w:cs="Arial"/>
                <w:b/>
                <w:bCs/>
                <w:color w:val="FFFFFF" w:themeColor="background1"/>
                <w:sz w:val="24"/>
                <w:szCs w:val="24"/>
              </w:rPr>
              <w:t>Date</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07F65883" w14:textId="62CF6D91" w:rsidR="4EC0539D" w:rsidRDefault="0065304D" w:rsidP="37E4A5C4">
            <w:pPr>
              <w:spacing w:before="70" w:after="300" w:line="276" w:lineRule="auto"/>
              <w:rPr>
                <w:rFonts w:ascii="Arial" w:eastAsia="Arial" w:hAnsi="Arial" w:cs="Arial"/>
                <w:color w:val="000000" w:themeColor="text1"/>
                <w:sz w:val="24"/>
                <w:szCs w:val="24"/>
              </w:rPr>
            </w:pPr>
            <w:r>
              <w:rPr>
                <w:rFonts w:ascii="Arial" w:eastAsia="Arial" w:hAnsi="Arial" w:cs="Arial"/>
                <w:color w:val="000000" w:themeColor="text1"/>
                <w:sz w:val="24"/>
                <w:szCs w:val="24"/>
              </w:rPr>
              <w:t>June</w:t>
            </w:r>
            <w:r w:rsidR="4EC0539D" w:rsidRPr="37E4A5C4">
              <w:rPr>
                <w:rFonts w:ascii="Arial" w:eastAsia="Arial" w:hAnsi="Arial" w:cs="Arial"/>
                <w:color w:val="000000" w:themeColor="text1"/>
                <w:sz w:val="24"/>
                <w:szCs w:val="24"/>
              </w:rPr>
              <w:t xml:space="preserve"> 2022</w:t>
            </w:r>
          </w:p>
        </w:tc>
        <w:tc>
          <w:tcPr>
            <w:tcW w:w="246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vAlign w:val="center"/>
          </w:tcPr>
          <w:p w14:paraId="76E342DA" w14:textId="277A791E" w:rsidR="37E4A5C4" w:rsidRDefault="37E4A5C4" w:rsidP="37E4A5C4">
            <w:pPr>
              <w:spacing w:line="259" w:lineRule="auto"/>
              <w:rPr>
                <w:rFonts w:ascii="Arial" w:eastAsia="Arial" w:hAnsi="Arial" w:cs="Arial"/>
                <w:color w:val="FFFFFF" w:themeColor="background1"/>
                <w:sz w:val="24"/>
                <w:szCs w:val="24"/>
              </w:rPr>
            </w:pPr>
            <w:r w:rsidRPr="37E4A5C4">
              <w:rPr>
                <w:rFonts w:ascii="Arial" w:eastAsia="Arial" w:hAnsi="Arial" w:cs="Arial"/>
                <w:b/>
                <w:bCs/>
                <w:color w:val="FFFFFF" w:themeColor="background1"/>
                <w:sz w:val="24"/>
                <w:szCs w:val="24"/>
              </w:rPr>
              <w:t>Ref Number</w:t>
            </w:r>
          </w:p>
        </w:tc>
        <w:tc>
          <w:tcPr>
            <w:tcW w:w="234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F46FBDB" w14:textId="7B10428A" w:rsidR="37E4A5C4" w:rsidRDefault="37E4A5C4" w:rsidP="37E4A5C4">
            <w:pPr>
              <w:spacing w:before="70" w:after="300" w:line="276" w:lineRule="auto"/>
              <w:rPr>
                <w:rFonts w:ascii="Arial" w:eastAsia="Arial" w:hAnsi="Arial" w:cs="Arial"/>
                <w:color w:val="000000" w:themeColor="text1"/>
                <w:sz w:val="24"/>
                <w:szCs w:val="24"/>
              </w:rPr>
            </w:pPr>
          </w:p>
        </w:tc>
      </w:tr>
    </w:tbl>
    <w:p w14:paraId="680EC150" w14:textId="70CBD619" w:rsidR="00BA6177" w:rsidRDefault="00BA6177" w:rsidP="37E4A5C4">
      <w:pPr>
        <w:spacing w:line="276" w:lineRule="auto"/>
        <w:rPr>
          <w:rFonts w:ascii="Arial" w:eastAsia="Arial" w:hAnsi="Arial" w:cs="Arial"/>
          <w:color w:val="000000" w:themeColor="text1"/>
          <w:sz w:val="24"/>
          <w:szCs w:val="24"/>
        </w:rPr>
      </w:pPr>
    </w:p>
    <w:tbl>
      <w:tblPr>
        <w:tblStyle w:val="TableGrid"/>
        <w:tblW w:w="0" w:type="auto"/>
        <w:tblLayout w:type="fixed"/>
        <w:tblLook w:val="0000" w:firstRow="0" w:lastRow="0" w:firstColumn="0" w:lastColumn="0" w:noHBand="0" w:noVBand="0"/>
      </w:tblPr>
      <w:tblGrid>
        <w:gridCol w:w="9360"/>
      </w:tblGrid>
      <w:tr w:rsidR="37E4A5C4" w14:paraId="6B1D775D" w14:textId="77777777" w:rsidTr="55AC7FDE">
        <w:trPr>
          <w:trHeight w:val="300"/>
        </w:trPr>
        <w:tc>
          <w:tcPr>
            <w:tcW w:w="9360"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000000" w:themeFill="text1"/>
          </w:tcPr>
          <w:p w14:paraId="2BEE73D3" w14:textId="73D76FE1" w:rsidR="37E4A5C4" w:rsidRDefault="37E4A5C4" w:rsidP="37E4A5C4">
            <w:pPr>
              <w:spacing w:before="70" w:after="70" w:line="259" w:lineRule="auto"/>
              <w:rPr>
                <w:rFonts w:ascii="Arial" w:eastAsia="Arial" w:hAnsi="Arial" w:cs="Arial"/>
                <w:b/>
                <w:bCs/>
                <w:color w:val="FFFFFF" w:themeColor="background1"/>
                <w:sz w:val="24"/>
                <w:szCs w:val="24"/>
              </w:rPr>
            </w:pPr>
            <w:r w:rsidRPr="37E4A5C4">
              <w:rPr>
                <w:rFonts w:ascii="Arial" w:eastAsia="Arial" w:hAnsi="Arial" w:cs="Arial"/>
                <w:b/>
                <w:bCs/>
                <w:color w:val="FFFFFF" w:themeColor="background1"/>
                <w:sz w:val="24"/>
                <w:szCs w:val="24"/>
                <w:lang w:val="en-GB"/>
              </w:rPr>
              <w:t>Context</w:t>
            </w:r>
          </w:p>
        </w:tc>
      </w:tr>
      <w:tr w:rsidR="37E4A5C4" w14:paraId="566D369B" w14:textId="77777777" w:rsidTr="55AC7FDE">
        <w:trPr>
          <w:trHeight w:val="885"/>
        </w:trPr>
        <w:tc>
          <w:tcPr>
            <w:tcW w:w="9360" w:type="dxa"/>
            <w:tcBorders>
              <w:top w:val="single" w:sz="6" w:space="0" w:color="auto"/>
              <w:left w:val="single" w:sz="6" w:space="0" w:color="000000" w:themeColor="text1"/>
              <w:bottom w:val="single" w:sz="6" w:space="0" w:color="000000" w:themeColor="text1"/>
              <w:right w:val="single" w:sz="6" w:space="0" w:color="000000" w:themeColor="text1"/>
            </w:tcBorders>
          </w:tcPr>
          <w:p w14:paraId="469BE4DD" w14:textId="2347CFC2" w:rsidR="21C9CB90" w:rsidRDefault="21C9CB90" w:rsidP="37E4A5C4">
            <w:pPr>
              <w:spacing w:after="120" w:line="259" w:lineRule="auto"/>
              <w:rPr>
                <w:rFonts w:ascii="Arial" w:eastAsia="Arial" w:hAnsi="Arial" w:cs="Arial"/>
                <w:color w:val="000000" w:themeColor="text1"/>
                <w:sz w:val="23"/>
                <w:szCs w:val="23"/>
              </w:rPr>
            </w:pPr>
            <w:r w:rsidRPr="05CD8E54">
              <w:rPr>
                <w:rFonts w:ascii="Arial" w:eastAsia="Arial" w:hAnsi="Arial" w:cs="Arial"/>
                <w:color w:val="000000" w:themeColor="text1"/>
                <w:sz w:val="23"/>
                <w:szCs w:val="23"/>
              </w:rPr>
              <w:t>We are Versus Arthritis. We are fundraisers, programme managers, volunteers, administrators, editors and accountants all doing everything we can to push back against arthritis. Together, we’ll continue to develop breakthrough treatments, campaign relentlessly for arthritis to be seen as a priority and support each other whenever we need it. Together, we’re making real progress. But there’s still a long way to go, and we won’t stop until no</w:t>
            </w:r>
            <w:r w:rsidR="00CA1082">
              <w:rPr>
                <w:rFonts w:ascii="Arial" w:eastAsia="Arial" w:hAnsi="Arial" w:cs="Arial"/>
                <w:color w:val="000000" w:themeColor="text1"/>
                <w:sz w:val="23"/>
                <w:szCs w:val="23"/>
              </w:rPr>
              <w:t xml:space="preserve"> </w:t>
            </w:r>
            <w:r w:rsidRPr="05CD8E54">
              <w:rPr>
                <w:rFonts w:ascii="Arial" w:eastAsia="Arial" w:hAnsi="Arial" w:cs="Arial"/>
                <w:color w:val="000000" w:themeColor="text1"/>
                <w:sz w:val="23"/>
                <w:szCs w:val="23"/>
              </w:rPr>
              <w:t>one has to tolerate living with the pain, fatigue and isolation of arthritis.</w:t>
            </w:r>
          </w:p>
          <w:p w14:paraId="5577194F" w14:textId="0937F7C5" w:rsidR="05CD8E54" w:rsidRDefault="38729272" w:rsidP="05CD8E54">
            <w:pPr>
              <w:spacing w:after="240" w:line="276" w:lineRule="auto"/>
              <w:rPr>
                <w:rFonts w:ascii="Arial" w:eastAsia="Arial" w:hAnsi="Arial" w:cs="Arial"/>
                <w:color w:val="000000" w:themeColor="text1"/>
                <w:sz w:val="23"/>
                <w:szCs w:val="23"/>
              </w:rPr>
            </w:pPr>
            <w:r w:rsidRPr="55AC7FDE">
              <w:rPr>
                <w:rFonts w:ascii="Arial" w:eastAsia="Arial" w:hAnsi="Arial" w:cs="Arial"/>
                <w:color w:val="000000" w:themeColor="text1"/>
                <w:sz w:val="23"/>
                <w:szCs w:val="23"/>
              </w:rPr>
              <w:t>Our newly formed Income and Engagement directorate is the</w:t>
            </w:r>
            <w:r w:rsidR="3F5439D3" w:rsidRPr="55AC7FDE">
              <w:rPr>
                <w:rFonts w:ascii="Arial" w:eastAsia="Arial" w:hAnsi="Arial" w:cs="Arial"/>
                <w:color w:val="000000" w:themeColor="text1"/>
                <w:sz w:val="23"/>
                <w:szCs w:val="23"/>
              </w:rPr>
              <w:t xml:space="preserve"> team that inspires people to give their money, their time and their voice to make a difference to people with arthritis. We do this by:</w:t>
            </w:r>
          </w:p>
          <w:p w14:paraId="231B99AE" w14:textId="7F452C6F" w:rsidR="05CD8E54" w:rsidRDefault="3F5439D3" w:rsidP="55AC7FDE">
            <w:pPr>
              <w:pStyle w:val="ListParagraph"/>
              <w:numPr>
                <w:ilvl w:val="0"/>
                <w:numId w:val="10"/>
              </w:numPr>
              <w:spacing w:after="120" w:line="259" w:lineRule="auto"/>
              <w:rPr>
                <w:rFonts w:eastAsiaTheme="minorEastAsia"/>
                <w:color w:val="000000" w:themeColor="text1"/>
                <w:sz w:val="23"/>
                <w:szCs w:val="23"/>
              </w:rPr>
            </w:pPr>
            <w:r w:rsidRPr="55AC7FDE">
              <w:rPr>
                <w:rFonts w:ascii="Arial" w:eastAsia="Arial" w:hAnsi="Arial" w:cs="Arial"/>
                <w:color w:val="000000" w:themeColor="text1"/>
                <w:sz w:val="23"/>
                <w:szCs w:val="23"/>
              </w:rPr>
              <w:t>Promoting what the charity offers and the impact this makes.</w:t>
            </w:r>
          </w:p>
          <w:p w14:paraId="42DDF833" w14:textId="75AC06E4" w:rsidR="05CD8E54" w:rsidRDefault="3F5439D3" w:rsidP="55AC7FDE">
            <w:pPr>
              <w:pStyle w:val="ListParagraph"/>
              <w:numPr>
                <w:ilvl w:val="0"/>
                <w:numId w:val="10"/>
              </w:numPr>
              <w:spacing w:line="259" w:lineRule="auto"/>
              <w:rPr>
                <w:rFonts w:eastAsiaTheme="minorEastAsia"/>
                <w:color w:val="000000" w:themeColor="text1"/>
                <w:sz w:val="23"/>
                <w:szCs w:val="23"/>
              </w:rPr>
            </w:pPr>
            <w:r w:rsidRPr="55AC7FDE">
              <w:rPr>
                <w:rFonts w:ascii="Arial" w:eastAsia="Arial" w:hAnsi="Arial" w:cs="Arial"/>
                <w:color w:val="000000" w:themeColor="text1"/>
                <w:sz w:val="23"/>
                <w:szCs w:val="23"/>
              </w:rPr>
              <w:t>Getting people to buy in to the impact and benefits of what the charity delivers.</w:t>
            </w:r>
          </w:p>
          <w:p w14:paraId="32281CD1" w14:textId="092FBEB9" w:rsidR="05CD8E54" w:rsidRDefault="3F5439D3" w:rsidP="55AC7FDE">
            <w:pPr>
              <w:pStyle w:val="ListParagraph"/>
              <w:numPr>
                <w:ilvl w:val="0"/>
                <w:numId w:val="10"/>
              </w:numPr>
              <w:spacing w:line="259" w:lineRule="auto"/>
              <w:rPr>
                <w:rFonts w:eastAsiaTheme="minorEastAsia"/>
                <w:color w:val="000000" w:themeColor="text1"/>
                <w:sz w:val="23"/>
                <w:szCs w:val="23"/>
              </w:rPr>
            </w:pPr>
            <w:r w:rsidRPr="55AC7FDE">
              <w:rPr>
                <w:rFonts w:ascii="Arial" w:eastAsia="Arial" w:hAnsi="Arial" w:cs="Arial"/>
                <w:color w:val="000000" w:themeColor="text1"/>
                <w:sz w:val="23"/>
                <w:szCs w:val="23"/>
              </w:rPr>
              <w:t>Asking people to make their own contribution.</w:t>
            </w:r>
          </w:p>
          <w:p w14:paraId="4D8E84F2" w14:textId="694F218A" w:rsidR="00054ECA" w:rsidRPr="00CB429D" w:rsidRDefault="3F5439D3" w:rsidP="55AC7FDE">
            <w:pPr>
              <w:pStyle w:val="ListParagraph"/>
              <w:numPr>
                <w:ilvl w:val="0"/>
                <w:numId w:val="10"/>
              </w:numPr>
              <w:spacing w:line="259" w:lineRule="auto"/>
              <w:rPr>
                <w:rFonts w:eastAsiaTheme="minorEastAsia"/>
                <w:color w:val="000000" w:themeColor="text1"/>
                <w:sz w:val="23"/>
                <w:szCs w:val="23"/>
              </w:rPr>
            </w:pPr>
            <w:r w:rsidRPr="55AC7FDE">
              <w:rPr>
                <w:rFonts w:ascii="Arial" w:eastAsia="Arial" w:hAnsi="Arial" w:cs="Arial"/>
                <w:color w:val="000000" w:themeColor="text1"/>
                <w:sz w:val="23"/>
                <w:szCs w:val="23"/>
              </w:rPr>
              <w:t>Valuing and stewarding all those who contribute so that their commitment and engagement with our charity feels great and deepens.</w:t>
            </w:r>
          </w:p>
          <w:p w14:paraId="12697B91" w14:textId="77777777" w:rsidR="00CB429D" w:rsidRPr="00CB429D" w:rsidRDefault="00CB429D" w:rsidP="00CB429D">
            <w:pPr>
              <w:ind w:left="360"/>
              <w:rPr>
                <w:rFonts w:eastAsiaTheme="minorEastAsia"/>
                <w:color w:val="000000" w:themeColor="text1"/>
                <w:sz w:val="23"/>
                <w:szCs w:val="23"/>
              </w:rPr>
            </w:pPr>
          </w:p>
          <w:p w14:paraId="19DD85B9" w14:textId="213F441B" w:rsidR="21C9CB90" w:rsidRDefault="36BE2FA9" w:rsidP="37E4A5C4">
            <w:pPr>
              <w:spacing w:after="120" w:line="259" w:lineRule="auto"/>
              <w:rPr>
                <w:rFonts w:ascii="Arial" w:eastAsia="Arial" w:hAnsi="Arial" w:cs="Arial"/>
                <w:color w:val="000000" w:themeColor="text1"/>
                <w:sz w:val="23"/>
                <w:szCs w:val="23"/>
              </w:rPr>
            </w:pPr>
            <w:r w:rsidRPr="55AC7FDE">
              <w:rPr>
                <w:rFonts w:ascii="Arial" w:eastAsia="Arial" w:hAnsi="Arial" w:cs="Arial"/>
                <w:color w:val="000000" w:themeColor="text1"/>
                <w:sz w:val="23"/>
                <w:szCs w:val="23"/>
              </w:rPr>
              <w:t>Everyone in</w:t>
            </w:r>
            <w:r w:rsidR="65691A7F" w:rsidRPr="55AC7FDE">
              <w:rPr>
                <w:rFonts w:ascii="Arial" w:eastAsia="Arial" w:hAnsi="Arial" w:cs="Arial"/>
                <w:color w:val="000000" w:themeColor="text1"/>
                <w:sz w:val="23"/>
                <w:szCs w:val="23"/>
              </w:rPr>
              <w:t xml:space="preserve"> the</w:t>
            </w:r>
            <w:r w:rsidRPr="55AC7FDE">
              <w:rPr>
                <w:rFonts w:ascii="Arial" w:eastAsia="Arial" w:hAnsi="Arial" w:cs="Arial"/>
                <w:color w:val="000000" w:themeColor="text1"/>
                <w:sz w:val="23"/>
                <w:szCs w:val="23"/>
              </w:rPr>
              <w:t xml:space="preserve"> I</w:t>
            </w:r>
            <w:r w:rsidR="5266F092" w:rsidRPr="55AC7FDE">
              <w:rPr>
                <w:rFonts w:ascii="Arial" w:eastAsia="Arial" w:hAnsi="Arial" w:cs="Arial"/>
                <w:color w:val="000000" w:themeColor="text1"/>
                <w:sz w:val="23"/>
                <w:szCs w:val="23"/>
              </w:rPr>
              <w:t>ncome and Engagement</w:t>
            </w:r>
            <w:r w:rsidR="65691A7F" w:rsidRPr="55AC7FDE">
              <w:rPr>
                <w:rFonts w:ascii="Arial" w:eastAsia="Arial" w:hAnsi="Arial" w:cs="Arial"/>
                <w:color w:val="000000" w:themeColor="text1"/>
                <w:sz w:val="23"/>
                <w:szCs w:val="23"/>
              </w:rPr>
              <w:t xml:space="preserve"> Directorate</w:t>
            </w:r>
            <w:r w:rsidRPr="55AC7FDE">
              <w:rPr>
                <w:rFonts w:ascii="Arial" w:eastAsia="Arial" w:hAnsi="Arial" w:cs="Arial"/>
                <w:color w:val="000000" w:themeColor="text1"/>
                <w:sz w:val="23"/>
                <w:szCs w:val="23"/>
              </w:rPr>
              <w:t xml:space="preserve"> has a role to:</w:t>
            </w:r>
          </w:p>
          <w:p w14:paraId="1E8AD90E" w14:textId="4A537B22" w:rsidR="21C9CB90" w:rsidRDefault="36BE2FA9" w:rsidP="55AC7FDE">
            <w:pPr>
              <w:pStyle w:val="ListParagraph"/>
              <w:numPr>
                <w:ilvl w:val="0"/>
                <w:numId w:val="10"/>
              </w:numPr>
              <w:spacing w:before="70" w:after="240" w:line="276" w:lineRule="auto"/>
              <w:rPr>
                <w:rFonts w:eastAsiaTheme="minorEastAsia"/>
                <w:color w:val="000000" w:themeColor="text1"/>
                <w:sz w:val="23"/>
                <w:szCs w:val="23"/>
              </w:rPr>
            </w:pPr>
            <w:r w:rsidRPr="55AC7FDE">
              <w:rPr>
                <w:rFonts w:ascii="Arial" w:eastAsia="Arial" w:hAnsi="Arial" w:cs="Arial"/>
                <w:color w:val="000000" w:themeColor="text1"/>
                <w:sz w:val="23"/>
                <w:szCs w:val="23"/>
              </w:rPr>
              <w:t>Inform, drive and support continuous improvement in our external engagement.</w:t>
            </w:r>
          </w:p>
          <w:p w14:paraId="08FC21D6" w14:textId="2317383E" w:rsidR="21C9CB90" w:rsidRDefault="016EC7B1" w:rsidP="55AC7FDE">
            <w:pPr>
              <w:pStyle w:val="ListParagraph"/>
              <w:numPr>
                <w:ilvl w:val="0"/>
                <w:numId w:val="10"/>
              </w:numPr>
              <w:spacing w:before="70" w:after="240" w:line="276" w:lineRule="auto"/>
              <w:rPr>
                <w:rFonts w:eastAsiaTheme="minorEastAsia"/>
                <w:color w:val="000000" w:themeColor="text1"/>
                <w:sz w:val="23"/>
                <w:szCs w:val="23"/>
              </w:rPr>
            </w:pPr>
            <w:r w:rsidRPr="55AC7FDE">
              <w:rPr>
                <w:rFonts w:ascii="Arial" w:eastAsia="Arial" w:hAnsi="Arial" w:cs="Arial"/>
                <w:color w:val="000000" w:themeColor="text1"/>
                <w:sz w:val="23"/>
                <w:szCs w:val="23"/>
              </w:rPr>
              <w:t>Put learning, wellbeing, flexibility, collaboration and inclusion at the heart of our culture.</w:t>
            </w:r>
          </w:p>
          <w:p w14:paraId="126604D6" w14:textId="164C51D2" w:rsidR="00054ECA" w:rsidRPr="00C66222" w:rsidRDefault="29E13EE3" w:rsidP="55AC7FDE">
            <w:pPr>
              <w:pStyle w:val="ListParagraph"/>
              <w:numPr>
                <w:ilvl w:val="0"/>
                <w:numId w:val="10"/>
              </w:numPr>
              <w:spacing w:before="70" w:after="240" w:line="276" w:lineRule="auto"/>
              <w:rPr>
                <w:rFonts w:ascii="Arial" w:eastAsia="Arial" w:hAnsi="Arial" w:cs="Arial"/>
                <w:color w:val="000000" w:themeColor="text1"/>
                <w:sz w:val="23"/>
                <w:szCs w:val="23"/>
              </w:rPr>
            </w:pPr>
            <w:r w:rsidRPr="55AC7FDE">
              <w:rPr>
                <w:rFonts w:ascii="Arial" w:eastAsia="Arial" w:hAnsi="Arial" w:cs="Arial"/>
                <w:color w:val="000000" w:themeColor="text1"/>
                <w:sz w:val="23"/>
                <w:szCs w:val="23"/>
              </w:rPr>
              <w:t>Advocate for our brand.</w:t>
            </w:r>
          </w:p>
          <w:p w14:paraId="794EF46A" w14:textId="18EDC297" w:rsidR="21C9CB90" w:rsidRDefault="36BE2FA9" w:rsidP="55AC7FDE">
            <w:pPr>
              <w:pStyle w:val="ListParagraph"/>
              <w:numPr>
                <w:ilvl w:val="0"/>
                <w:numId w:val="10"/>
              </w:numPr>
              <w:spacing w:before="70" w:after="240" w:line="276" w:lineRule="auto"/>
              <w:rPr>
                <w:rFonts w:eastAsiaTheme="minorEastAsia"/>
                <w:color w:val="000000" w:themeColor="text1"/>
                <w:sz w:val="23"/>
                <w:szCs w:val="23"/>
              </w:rPr>
            </w:pPr>
            <w:r w:rsidRPr="55AC7FDE">
              <w:rPr>
                <w:rFonts w:ascii="Arial" w:eastAsia="Arial" w:hAnsi="Arial" w:cs="Arial"/>
                <w:color w:val="000000" w:themeColor="text1"/>
                <w:sz w:val="23"/>
                <w:szCs w:val="23"/>
              </w:rPr>
              <w:lastRenderedPageBreak/>
              <w:t>Understand our organisational vision and strategy, and your role in delivering it</w:t>
            </w:r>
            <w:r w:rsidR="65691A7F" w:rsidRPr="55AC7FDE">
              <w:rPr>
                <w:rFonts w:ascii="Arial" w:eastAsia="Arial" w:hAnsi="Arial" w:cs="Arial"/>
                <w:color w:val="000000" w:themeColor="text1"/>
                <w:sz w:val="23"/>
                <w:szCs w:val="23"/>
              </w:rPr>
              <w:t xml:space="preserve"> (</w:t>
            </w:r>
            <w:r w:rsidR="49F0C7F0" w:rsidRPr="55AC7FDE">
              <w:rPr>
                <w:rFonts w:ascii="Arial" w:eastAsia="Arial" w:hAnsi="Arial" w:cs="Arial"/>
                <w:color w:val="000000" w:themeColor="text1"/>
                <w:sz w:val="23"/>
                <w:szCs w:val="23"/>
              </w:rPr>
              <w:t>eg</w:t>
            </w:r>
            <w:r w:rsidRPr="55AC7FDE">
              <w:rPr>
                <w:rFonts w:ascii="Arial" w:eastAsia="Arial" w:hAnsi="Arial" w:cs="Arial"/>
                <w:color w:val="000000" w:themeColor="text1"/>
                <w:sz w:val="23"/>
                <w:szCs w:val="23"/>
              </w:rPr>
              <w:t>. through leadership and management, audience insight, engaging propositions, valuable relationships, technical skills, aligning our brand and culture).</w:t>
            </w:r>
          </w:p>
        </w:tc>
      </w:tr>
    </w:tbl>
    <w:p w14:paraId="55E049E6" w14:textId="27421785" w:rsidR="00BA6177" w:rsidRDefault="00BA6177" w:rsidP="37E4A5C4">
      <w:pPr>
        <w:spacing w:line="276" w:lineRule="auto"/>
        <w:rPr>
          <w:rFonts w:ascii="Arial" w:eastAsia="Arial" w:hAnsi="Arial" w:cs="Arial"/>
          <w:color w:val="000000" w:themeColor="text1"/>
          <w:sz w:val="24"/>
          <w:szCs w:val="24"/>
        </w:rPr>
      </w:pPr>
    </w:p>
    <w:tbl>
      <w:tblPr>
        <w:tblStyle w:val="TableGrid"/>
        <w:tblW w:w="0" w:type="auto"/>
        <w:tblLayout w:type="fixed"/>
        <w:tblLook w:val="0000" w:firstRow="0" w:lastRow="0" w:firstColumn="0" w:lastColumn="0" w:noHBand="0" w:noVBand="0"/>
      </w:tblPr>
      <w:tblGrid>
        <w:gridCol w:w="9360"/>
      </w:tblGrid>
      <w:tr w:rsidR="37E4A5C4" w14:paraId="04821CA4" w14:textId="77777777" w:rsidTr="40A6C3E8">
        <w:trPr>
          <w:trHeight w:val="300"/>
        </w:trPr>
        <w:tc>
          <w:tcPr>
            <w:tcW w:w="9360"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000000" w:themeFill="text1"/>
          </w:tcPr>
          <w:p w14:paraId="033702C7" w14:textId="77716D93" w:rsidR="37E4A5C4" w:rsidRDefault="37E4A5C4" w:rsidP="37E4A5C4">
            <w:pPr>
              <w:spacing w:before="70" w:after="70" w:line="259" w:lineRule="auto"/>
              <w:rPr>
                <w:rFonts w:ascii="Arial" w:eastAsia="Arial" w:hAnsi="Arial" w:cs="Arial"/>
                <w:b/>
                <w:bCs/>
                <w:color w:val="FFFFFF" w:themeColor="background1"/>
                <w:sz w:val="24"/>
                <w:szCs w:val="24"/>
              </w:rPr>
            </w:pPr>
            <w:r w:rsidRPr="37E4A5C4">
              <w:rPr>
                <w:rFonts w:ascii="Arial" w:eastAsia="Arial" w:hAnsi="Arial" w:cs="Arial"/>
                <w:b/>
                <w:bCs/>
                <w:color w:val="FFFFFF" w:themeColor="background1"/>
                <w:sz w:val="24"/>
                <w:szCs w:val="24"/>
              </w:rPr>
              <w:t>Main purpose of the role</w:t>
            </w:r>
          </w:p>
        </w:tc>
      </w:tr>
      <w:tr w:rsidR="37E4A5C4" w14:paraId="657EB88D" w14:textId="77777777" w:rsidTr="40A6C3E8">
        <w:trPr>
          <w:trHeight w:val="885"/>
        </w:trPr>
        <w:tc>
          <w:tcPr>
            <w:tcW w:w="9360" w:type="dxa"/>
            <w:tcBorders>
              <w:top w:val="single" w:sz="6" w:space="0" w:color="auto"/>
              <w:left w:val="single" w:sz="6" w:space="0" w:color="000000" w:themeColor="text1"/>
              <w:bottom w:val="single" w:sz="6" w:space="0" w:color="000000" w:themeColor="text1"/>
              <w:right w:val="single" w:sz="6" w:space="0" w:color="000000" w:themeColor="text1"/>
            </w:tcBorders>
          </w:tcPr>
          <w:p w14:paraId="79D06B1F" w14:textId="134F5751" w:rsidR="37E4A5C4" w:rsidRPr="00C1053E" w:rsidRDefault="280AFEE0" w:rsidP="00E117A3">
            <w:pPr>
              <w:spacing w:before="70" w:after="300"/>
              <w:rPr>
                <w:sz w:val="23"/>
                <w:szCs w:val="23"/>
              </w:rPr>
            </w:pPr>
            <w:r w:rsidRPr="00C1053E">
              <w:rPr>
                <w:rFonts w:ascii="Arial" w:eastAsia="Arial" w:hAnsi="Arial" w:cs="Arial"/>
                <w:sz w:val="23"/>
                <w:szCs w:val="23"/>
              </w:rPr>
              <w:t xml:space="preserve">The Strategic Communications team is responsible for developing an inspiring and engaging brand narrative with compelling customer journeys across all our engagement and communications activity. The team will build strong relationships across the charity, to drive a consensus around our core message, designed to deliver our strategic objectives. The team will ensure our core message and brand narrative is applied across owned, paid and earned channels, using technical skills and channel expertise. </w:t>
            </w:r>
          </w:p>
          <w:p w14:paraId="7A202AEB" w14:textId="7664A06E" w:rsidR="37E4A5C4" w:rsidRPr="00C1053E" w:rsidRDefault="462168F6" w:rsidP="00E117A3">
            <w:pPr>
              <w:spacing w:before="70" w:after="300"/>
              <w:ind w:right="176"/>
              <w:rPr>
                <w:rFonts w:ascii="Arial" w:eastAsia="Arial" w:hAnsi="Arial" w:cs="Arial"/>
                <w:sz w:val="23"/>
                <w:szCs w:val="23"/>
              </w:rPr>
            </w:pPr>
            <w:r w:rsidRPr="00C1053E">
              <w:rPr>
                <w:rFonts w:ascii="Arial" w:eastAsia="Arial" w:hAnsi="Arial" w:cs="Arial"/>
                <w:sz w:val="23"/>
                <w:szCs w:val="23"/>
              </w:rPr>
              <w:t xml:space="preserve">Working with teams across </w:t>
            </w:r>
            <w:r w:rsidR="00B05B5E">
              <w:rPr>
                <w:rFonts w:ascii="Arial" w:eastAsia="Arial" w:hAnsi="Arial" w:cs="Arial"/>
                <w:sz w:val="23"/>
                <w:szCs w:val="23"/>
              </w:rPr>
              <w:t>Versus Arthritis</w:t>
            </w:r>
            <w:r w:rsidRPr="00C1053E">
              <w:rPr>
                <w:rFonts w:ascii="Arial" w:eastAsia="Arial" w:hAnsi="Arial" w:cs="Arial"/>
                <w:sz w:val="23"/>
                <w:szCs w:val="23"/>
              </w:rPr>
              <w:t xml:space="preserve">, the </w:t>
            </w:r>
            <w:r w:rsidR="00597A47" w:rsidRPr="00C1053E">
              <w:rPr>
                <w:rFonts w:ascii="Arial" w:eastAsia="Arial" w:hAnsi="Arial" w:cs="Arial"/>
                <w:sz w:val="23"/>
                <w:szCs w:val="23"/>
              </w:rPr>
              <w:t>Digital Content Editor</w:t>
            </w:r>
            <w:r w:rsidRPr="00C1053E">
              <w:rPr>
                <w:rFonts w:ascii="Arial" w:eastAsia="Arial" w:hAnsi="Arial" w:cs="Arial"/>
                <w:sz w:val="23"/>
                <w:szCs w:val="23"/>
              </w:rPr>
              <w:t xml:space="preserve"> will work closely with colleagues to </w:t>
            </w:r>
            <w:r w:rsidR="5F79CA83" w:rsidRPr="00C1053E">
              <w:rPr>
                <w:rFonts w:ascii="Arial" w:eastAsia="Arial" w:hAnsi="Arial" w:cs="Arial"/>
                <w:sz w:val="23"/>
                <w:szCs w:val="23"/>
              </w:rPr>
              <w:t xml:space="preserve">ensure our </w:t>
            </w:r>
            <w:r w:rsidR="005D5459" w:rsidRPr="00C1053E">
              <w:rPr>
                <w:rFonts w:ascii="Arial" w:eastAsia="Arial" w:hAnsi="Arial" w:cs="Arial"/>
                <w:sz w:val="23"/>
                <w:szCs w:val="23"/>
              </w:rPr>
              <w:t>website content is</w:t>
            </w:r>
            <w:r w:rsidR="5F79CA83" w:rsidRPr="00C1053E">
              <w:rPr>
                <w:rFonts w:ascii="Arial" w:eastAsia="Arial" w:hAnsi="Arial" w:cs="Arial"/>
                <w:sz w:val="23"/>
                <w:szCs w:val="23"/>
              </w:rPr>
              <w:t xml:space="preserve"> delivering against </w:t>
            </w:r>
            <w:r w:rsidR="00597A47" w:rsidRPr="00C1053E">
              <w:rPr>
                <w:rFonts w:ascii="Arial" w:eastAsia="Arial" w:hAnsi="Arial" w:cs="Arial"/>
                <w:sz w:val="23"/>
                <w:szCs w:val="23"/>
              </w:rPr>
              <w:t>our</w:t>
            </w:r>
            <w:r w:rsidR="5F79CA83" w:rsidRPr="00C1053E">
              <w:rPr>
                <w:rFonts w:ascii="Arial" w:eastAsia="Arial" w:hAnsi="Arial" w:cs="Arial"/>
                <w:sz w:val="23"/>
                <w:szCs w:val="23"/>
              </w:rPr>
              <w:t xml:space="preserve"> strategic vision and purpose.</w:t>
            </w:r>
          </w:p>
          <w:p w14:paraId="71B7C143" w14:textId="0E8B9EED" w:rsidR="37E4A5C4" w:rsidRDefault="462168F6" w:rsidP="00E117A3">
            <w:pPr>
              <w:spacing w:before="70" w:after="300"/>
              <w:ind w:right="176"/>
              <w:rPr>
                <w:rFonts w:ascii="Arial" w:eastAsia="Arial" w:hAnsi="Arial" w:cs="Arial"/>
                <w:color w:val="333333"/>
                <w:sz w:val="23"/>
                <w:szCs w:val="23"/>
              </w:rPr>
            </w:pPr>
            <w:r w:rsidRPr="00C1053E">
              <w:rPr>
                <w:rFonts w:ascii="Arial" w:eastAsia="Arial" w:hAnsi="Arial" w:cs="Arial"/>
                <w:sz w:val="23"/>
                <w:szCs w:val="23"/>
              </w:rPr>
              <w:t xml:space="preserve">This role will </w:t>
            </w:r>
            <w:r w:rsidR="5B32FC69" w:rsidRPr="00C1053E">
              <w:rPr>
                <w:rFonts w:ascii="Arial" w:eastAsia="Arial" w:hAnsi="Arial" w:cs="Arial"/>
                <w:sz w:val="23"/>
                <w:szCs w:val="23"/>
              </w:rPr>
              <w:t xml:space="preserve">ensure we are applying our </w:t>
            </w:r>
            <w:r w:rsidR="00597A47" w:rsidRPr="00C1053E">
              <w:rPr>
                <w:rFonts w:ascii="Arial" w:eastAsia="Arial" w:hAnsi="Arial" w:cs="Arial"/>
                <w:sz w:val="23"/>
                <w:szCs w:val="23"/>
              </w:rPr>
              <w:t xml:space="preserve">brand values and </w:t>
            </w:r>
            <w:r w:rsidR="00E77351">
              <w:rPr>
                <w:rFonts w:ascii="Arial" w:eastAsia="Arial" w:hAnsi="Arial" w:cs="Arial"/>
                <w:sz w:val="23"/>
                <w:szCs w:val="23"/>
              </w:rPr>
              <w:t>an audience-centric approach</w:t>
            </w:r>
            <w:r w:rsidR="5B32FC69" w:rsidRPr="00C1053E">
              <w:rPr>
                <w:rFonts w:ascii="Arial" w:eastAsia="Arial" w:hAnsi="Arial" w:cs="Arial"/>
                <w:sz w:val="23"/>
                <w:szCs w:val="23"/>
              </w:rPr>
              <w:t xml:space="preserve"> to </w:t>
            </w:r>
            <w:r w:rsidR="00A62E21" w:rsidRPr="00C1053E">
              <w:rPr>
                <w:rFonts w:ascii="Arial" w:eastAsia="Arial" w:hAnsi="Arial" w:cs="Arial"/>
                <w:sz w:val="23"/>
                <w:szCs w:val="23"/>
              </w:rPr>
              <w:t>our website</w:t>
            </w:r>
            <w:r w:rsidR="00BD1693">
              <w:rPr>
                <w:rFonts w:ascii="Arial" w:eastAsia="Arial" w:hAnsi="Arial" w:cs="Arial"/>
                <w:sz w:val="23"/>
                <w:szCs w:val="23"/>
              </w:rPr>
              <w:t xml:space="preserve">. </w:t>
            </w:r>
            <w:r w:rsidR="00EB63CB">
              <w:rPr>
                <w:rFonts w:ascii="Arial" w:eastAsia="Arial" w:hAnsi="Arial" w:cs="Arial"/>
                <w:sz w:val="23"/>
                <w:szCs w:val="23"/>
              </w:rPr>
              <w:t>You w</w:t>
            </w:r>
            <w:r w:rsidR="00A62E21" w:rsidRPr="00C1053E">
              <w:rPr>
                <w:rFonts w:ascii="Arial" w:eastAsia="Arial" w:hAnsi="Arial" w:cs="Arial"/>
                <w:sz w:val="23"/>
                <w:szCs w:val="23"/>
              </w:rPr>
              <w:t>ill</w:t>
            </w:r>
            <w:r w:rsidR="5B32FC69" w:rsidRPr="00C1053E">
              <w:rPr>
                <w:rFonts w:ascii="Arial" w:eastAsia="Arial" w:hAnsi="Arial" w:cs="Arial"/>
                <w:sz w:val="23"/>
                <w:szCs w:val="23"/>
              </w:rPr>
              <w:t xml:space="preserve"> develop, test and refine effective user journeys</w:t>
            </w:r>
            <w:r w:rsidR="000027F5">
              <w:rPr>
                <w:rFonts w:ascii="Arial" w:eastAsia="Arial" w:hAnsi="Arial" w:cs="Arial"/>
                <w:sz w:val="23"/>
                <w:szCs w:val="23"/>
              </w:rPr>
              <w:t xml:space="preserve">, </w:t>
            </w:r>
            <w:r w:rsidR="00EB63CB">
              <w:rPr>
                <w:rFonts w:ascii="Arial" w:eastAsia="Arial" w:hAnsi="Arial" w:cs="Arial"/>
                <w:sz w:val="23"/>
                <w:szCs w:val="23"/>
              </w:rPr>
              <w:t xml:space="preserve">and </w:t>
            </w:r>
            <w:r w:rsidR="619992CD" w:rsidRPr="00C1053E">
              <w:rPr>
                <w:rFonts w:ascii="Arial" w:eastAsia="Arial" w:hAnsi="Arial" w:cs="Arial"/>
                <w:sz w:val="23"/>
                <w:szCs w:val="23"/>
              </w:rPr>
              <w:t>create</w:t>
            </w:r>
            <w:r w:rsidRPr="00C1053E">
              <w:rPr>
                <w:rFonts w:ascii="Arial" w:eastAsia="Arial" w:hAnsi="Arial" w:cs="Arial"/>
                <w:sz w:val="23"/>
                <w:szCs w:val="23"/>
              </w:rPr>
              <w:t xml:space="preserve"> engaging digital content </w:t>
            </w:r>
            <w:r w:rsidR="68002931" w:rsidRPr="00C1053E">
              <w:rPr>
                <w:rFonts w:ascii="Arial" w:eastAsia="Arial" w:hAnsi="Arial" w:cs="Arial"/>
                <w:sz w:val="23"/>
                <w:szCs w:val="23"/>
              </w:rPr>
              <w:t xml:space="preserve">that optimises user experience and delivers our </w:t>
            </w:r>
            <w:r w:rsidR="6795629E" w:rsidRPr="00C1053E">
              <w:rPr>
                <w:rFonts w:ascii="Arial" w:eastAsia="Arial" w:hAnsi="Arial" w:cs="Arial"/>
                <w:sz w:val="23"/>
                <w:szCs w:val="23"/>
              </w:rPr>
              <w:t>organisation’s strategy</w:t>
            </w:r>
            <w:r w:rsidR="00A459F4" w:rsidRPr="00C1053E">
              <w:rPr>
                <w:rFonts w:ascii="Arial" w:eastAsia="Arial" w:hAnsi="Arial" w:cs="Arial"/>
                <w:sz w:val="23"/>
                <w:szCs w:val="23"/>
              </w:rPr>
              <w:t xml:space="preserve"> while keeping our diverse audiences in mind.</w:t>
            </w:r>
          </w:p>
        </w:tc>
      </w:tr>
    </w:tbl>
    <w:p w14:paraId="10FCC534" w14:textId="4CBECDFF" w:rsidR="00BA6177" w:rsidRDefault="00BA6177" w:rsidP="37E4A5C4">
      <w:pPr>
        <w:spacing w:line="276" w:lineRule="auto"/>
        <w:rPr>
          <w:rFonts w:ascii="Arial" w:eastAsia="Arial" w:hAnsi="Arial" w:cs="Arial"/>
          <w:color w:val="000000" w:themeColor="text1"/>
          <w:sz w:val="24"/>
          <w:szCs w:val="24"/>
        </w:rPr>
      </w:pPr>
    </w:p>
    <w:tbl>
      <w:tblPr>
        <w:tblStyle w:val="TableGrid"/>
        <w:tblW w:w="0" w:type="auto"/>
        <w:tblLayout w:type="fixed"/>
        <w:tblLook w:val="0000" w:firstRow="0" w:lastRow="0" w:firstColumn="0" w:lastColumn="0" w:noHBand="0" w:noVBand="0"/>
      </w:tblPr>
      <w:tblGrid>
        <w:gridCol w:w="4680"/>
        <w:gridCol w:w="4680"/>
      </w:tblGrid>
      <w:tr w:rsidR="37E4A5C4" w14:paraId="22B59726" w14:textId="77777777" w:rsidTr="55AC7FDE">
        <w:trPr>
          <w:trHeight w:val="300"/>
        </w:trPr>
        <w:tc>
          <w:tcPr>
            <w:tcW w:w="9360" w:type="dxa"/>
            <w:gridSpan w:val="2"/>
            <w:tcBorders>
              <w:top w:val="single" w:sz="6" w:space="0" w:color="000000" w:themeColor="text1"/>
              <w:left w:val="single" w:sz="6" w:space="0" w:color="000000" w:themeColor="text1"/>
              <w:bottom w:val="single" w:sz="6" w:space="0" w:color="auto"/>
              <w:right w:val="single" w:sz="6" w:space="0" w:color="000000" w:themeColor="text1"/>
            </w:tcBorders>
            <w:shd w:val="clear" w:color="auto" w:fill="000000" w:themeFill="text1"/>
          </w:tcPr>
          <w:p w14:paraId="4BE1A90B" w14:textId="63299F5A" w:rsidR="37E4A5C4" w:rsidRDefault="37E4A5C4" w:rsidP="37E4A5C4">
            <w:pPr>
              <w:spacing w:before="70" w:after="300" w:line="276" w:lineRule="auto"/>
              <w:rPr>
                <w:rFonts w:ascii="Arial" w:eastAsia="Arial" w:hAnsi="Arial" w:cs="Arial"/>
                <w:b/>
                <w:bCs/>
                <w:color w:val="FFFFFF" w:themeColor="background1"/>
                <w:sz w:val="24"/>
                <w:szCs w:val="24"/>
              </w:rPr>
            </w:pPr>
            <w:r w:rsidRPr="37E4A5C4">
              <w:rPr>
                <w:rFonts w:ascii="Arial" w:eastAsia="Arial" w:hAnsi="Arial" w:cs="Arial"/>
                <w:b/>
                <w:bCs/>
                <w:color w:val="FFFFFF" w:themeColor="background1"/>
                <w:sz w:val="24"/>
                <w:szCs w:val="24"/>
              </w:rPr>
              <w:t>Management and key relationships</w:t>
            </w:r>
          </w:p>
        </w:tc>
      </w:tr>
      <w:tr w:rsidR="37E4A5C4" w14:paraId="145CD9F5" w14:textId="77777777" w:rsidTr="55AC7FDE">
        <w:trPr>
          <w:trHeight w:val="885"/>
        </w:trPr>
        <w:tc>
          <w:tcPr>
            <w:tcW w:w="4680"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000000" w:themeFill="text1"/>
          </w:tcPr>
          <w:p w14:paraId="757EEA0E" w14:textId="2919AD16" w:rsidR="37E4A5C4" w:rsidRDefault="37E4A5C4" w:rsidP="37E4A5C4">
            <w:pPr>
              <w:spacing w:before="70" w:after="300" w:line="276" w:lineRule="auto"/>
              <w:rPr>
                <w:rFonts w:ascii="Arial" w:eastAsia="Arial" w:hAnsi="Arial" w:cs="Arial"/>
                <w:color w:val="FFFFFF" w:themeColor="background1"/>
                <w:sz w:val="24"/>
                <w:szCs w:val="24"/>
              </w:rPr>
            </w:pPr>
            <w:r w:rsidRPr="37E4A5C4">
              <w:rPr>
                <w:rFonts w:ascii="Arial" w:eastAsia="Arial" w:hAnsi="Arial" w:cs="Arial"/>
                <w:b/>
                <w:bCs/>
                <w:color w:val="FFFFFF" w:themeColor="background1"/>
                <w:sz w:val="24"/>
                <w:szCs w:val="24"/>
              </w:rPr>
              <w:t>Roles managed</w:t>
            </w:r>
          </w:p>
        </w:tc>
        <w:tc>
          <w:tcPr>
            <w:tcW w:w="4680" w:type="dxa"/>
            <w:tcBorders>
              <w:top w:val="single" w:sz="6" w:space="0" w:color="000000" w:themeColor="text1"/>
              <w:left w:val="single" w:sz="6" w:space="0" w:color="000000" w:themeColor="text1"/>
              <w:bottom w:val="single" w:sz="6" w:space="0" w:color="auto"/>
              <w:right w:val="single" w:sz="6" w:space="0" w:color="000000" w:themeColor="text1"/>
            </w:tcBorders>
          </w:tcPr>
          <w:p w14:paraId="58CEA620" w14:textId="2B77365B" w:rsidR="37E4A5C4" w:rsidRDefault="37E4A5C4" w:rsidP="37E4A5C4">
            <w:pPr>
              <w:spacing w:before="70" w:after="300" w:line="276" w:lineRule="auto"/>
              <w:rPr>
                <w:rFonts w:ascii="Arial" w:eastAsia="Arial" w:hAnsi="Arial" w:cs="Arial"/>
                <w:color w:val="000000" w:themeColor="text1"/>
                <w:sz w:val="24"/>
                <w:szCs w:val="24"/>
              </w:rPr>
            </w:pPr>
            <w:r w:rsidRPr="55AC7FDE">
              <w:rPr>
                <w:rFonts w:ascii="Arial" w:eastAsia="Arial" w:hAnsi="Arial" w:cs="Arial"/>
                <w:color w:val="000000" w:themeColor="text1"/>
                <w:sz w:val="24"/>
                <w:szCs w:val="24"/>
              </w:rPr>
              <w:t>None</w:t>
            </w:r>
          </w:p>
        </w:tc>
      </w:tr>
      <w:tr w:rsidR="37E4A5C4" w14:paraId="2001132E" w14:textId="77777777" w:rsidTr="55AC7FDE">
        <w:trPr>
          <w:trHeight w:val="885"/>
        </w:trPr>
        <w:tc>
          <w:tcPr>
            <w:tcW w:w="4680" w:type="dxa"/>
            <w:tcBorders>
              <w:top w:val="single" w:sz="6" w:space="0" w:color="auto"/>
              <w:left w:val="single" w:sz="6" w:space="0" w:color="000000" w:themeColor="text1"/>
              <w:bottom w:val="single" w:sz="6" w:space="0" w:color="auto"/>
              <w:right w:val="single" w:sz="6" w:space="0" w:color="000000" w:themeColor="text1"/>
            </w:tcBorders>
            <w:shd w:val="clear" w:color="auto" w:fill="000000" w:themeFill="text1"/>
          </w:tcPr>
          <w:p w14:paraId="5F4D6D6D" w14:textId="5BBA5AB2" w:rsidR="37E4A5C4" w:rsidRDefault="37E4A5C4" w:rsidP="37E4A5C4">
            <w:pPr>
              <w:spacing w:before="70" w:after="300" w:line="276" w:lineRule="auto"/>
              <w:rPr>
                <w:rFonts w:ascii="Arial" w:eastAsia="Arial" w:hAnsi="Arial" w:cs="Arial"/>
                <w:color w:val="FFFFFF" w:themeColor="background1"/>
                <w:sz w:val="24"/>
                <w:szCs w:val="24"/>
              </w:rPr>
            </w:pPr>
            <w:r w:rsidRPr="37E4A5C4">
              <w:rPr>
                <w:rFonts w:ascii="Arial" w:eastAsia="Arial" w:hAnsi="Arial" w:cs="Arial"/>
                <w:b/>
                <w:bCs/>
                <w:color w:val="FFFFFF" w:themeColor="background1"/>
                <w:sz w:val="24"/>
                <w:szCs w:val="24"/>
              </w:rPr>
              <w:t>Reports to</w:t>
            </w:r>
          </w:p>
        </w:tc>
        <w:tc>
          <w:tcPr>
            <w:tcW w:w="4680" w:type="dxa"/>
            <w:tcBorders>
              <w:top w:val="single" w:sz="6" w:space="0" w:color="auto"/>
              <w:left w:val="single" w:sz="6" w:space="0" w:color="000000" w:themeColor="text1"/>
              <w:bottom w:val="single" w:sz="6" w:space="0" w:color="auto"/>
              <w:right w:val="single" w:sz="6" w:space="0" w:color="000000" w:themeColor="text1"/>
            </w:tcBorders>
          </w:tcPr>
          <w:p w14:paraId="61EA782F" w14:textId="7B5F59A8" w:rsidR="011C3E29" w:rsidRPr="00250569" w:rsidRDefault="39F193FE" w:rsidP="40A6C3E8">
            <w:pPr>
              <w:spacing w:before="70" w:after="300" w:line="276" w:lineRule="auto"/>
              <w:rPr>
                <w:rFonts w:ascii="Arial" w:eastAsia="Arial" w:hAnsi="Arial" w:cs="Arial"/>
                <w:color w:val="000000" w:themeColor="text1"/>
                <w:sz w:val="23"/>
                <w:szCs w:val="23"/>
              </w:rPr>
            </w:pPr>
            <w:r w:rsidRPr="00250569">
              <w:rPr>
                <w:rFonts w:ascii="Arial" w:eastAsia="Arial" w:hAnsi="Arial" w:cs="Arial"/>
                <w:color w:val="000000" w:themeColor="text1"/>
                <w:sz w:val="23"/>
                <w:szCs w:val="23"/>
              </w:rPr>
              <w:t>Digital Communications Manager</w:t>
            </w:r>
          </w:p>
        </w:tc>
      </w:tr>
      <w:tr w:rsidR="37E4A5C4" w14:paraId="5CCFBFD1" w14:textId="77777777" w:rsidTr="55AC7FDE">
        <w:trPr>
          <w:trHeight w:val="1005"/>
        </w:trPr>
        <w:tc>
          <w:tcPr>
            <w:tcW w:w="4680" w:type="dxa"/>
            <w:tcBorders>
              <w:top w:val="single" w:sz="6" w:space="0" w:color="auto"/>
              <w:left w:val="single" w:sz="6" w:space="0" w:color="000000" w:themeColor="text1"/>
              <w:bottom w:val="single" w:sz="6" w:space="0" w:color="auto"/>
              <w:right w:val="single" w:sz="6" w:space="0" w:color="000000" w:themeColor="text1"/>
            </w:tcBorders>
            <w:shd w:val="clear" w:color="auto" w:fill="000000" w:themeFill="text1"/>
          </w:tcPr>
          <w:p w14:paraId="114B24C4" w14:textId="74857AAA" w:rsidR="37E4A5C4" w:rsidRDefault="37E4A5C4" w:rsidP="37E4A5C4">
            <w:pPr>
              <w:spacing w:before="70" w:after="300" w:line="276" w:lineRule="auto"/>
              <w:rPr>
                <w:rFonts w:ascii="Arial" w:eastAsia="Arial" w:hAnsi="Arial" w:cs="Arial"/>
                <w:color w:val="FFFFFF" w:themeColor="background1"/>
                <w:sz w:val="24"/>
                <w:szCs w:val="24"/>
              </w:rPr>
            </w:pPr>
            <w:r w:rsidRPr="37E4A5C4">
              <w:rPr>
                <w:rFonts w:ascii="Arial" w:eastAsia="Arial" w:hAnsi="Arial" w:cs="Arial"/>
                <w:b/>
                <w:bCs/>
                <w:color w:val="FFFFFF" w:themeColor="background1"/>
                <w:sz w:val="24"/>
                <w:szCs w:val="24"/>
              </w:rPr>
              <w:t>Key Relationships</w:t>
            </w:r>
          </w:p>
        </w:tc>
        <w:tc>
          <w:tcPr>
            <w:tcW w:w="4680" w:type="dxa"/>
            <w:tcBorders>
              <w:top w:val="single" w:sz="6" w:space="0" w:color="auto"/>
              <w:left w:val="single" w:sz="6" w:space="0" w:color="000000" w:themeColor="text1"/>
              <w:bottom w:val="single" w:sz="6" w:space="0" w:color="auto"/>
              <w:right w:val="single" w:sz="6" w:space="0" w:color="000000" w:themeColor="text1"/>
            </w:tcBorders>
          </w:tcPr>
          <w:p w14:paraId="09AC47BC" w14:textId="0B8B69AA" w:rsidR="37E4A5C4" w:rsidRPr="004C1837" w:rsidRDefault="5AE4EF1B" w:rsidP="025FA8AF">
            <w:pPr>
              <w:pStyle w:val="ListParagraph"/>
              <w:numPr>
                <w:ilvl w:val="0"/>
                <w:numId w:val="5"/>
              </w:numPr>
              <w:rPr>
                <w:rFonts w:eastAsiaTheme="minorEastAsia"/>
                <w:color w:val="000000" w:themeColor="text1"/>
                <w:sz w:val="23"/>
                <w:szCs w:val="23"/>
              </w:rPr>
            </w:pPr>
            <w:r w:rsidRPr="004C1837">
              <w:rPr>
                <w:rFonts w:ascii="Arial" w:eastAsia="Arial" w:hAnsi="Arial" w:cs="Arial"/>
                <w:color w:val="000000" w:themeColor="text1"/>
                <w:sz w:val="23"/>
                <w:szCs w:val="23"/>
              </w:rPr>
              <w:t>Senior colleagues who can contribute to content development</w:t>
            </w:r>
          </w:p>
          <w:p w14:paraId="068ED956" w14:textId="39F18A3C" w:rsidR="37E4A5C4" w:rsidRPr="00F94BC9" w:rsidRDefault="5AE4EF1B" w:rsidP="025FA8AF">
            <w:pPr>
              <w:pStyle w:val="ListParagraph"/>
              <w:numPr>
                <w:ilvl w:val="0"/>
                <w:numId w:val="5"/>
              </w:numPr>
              <w:rPr>
                <w:rFonts w:eastAsiaTheme="minorEastAsia"/>
                <w:color w:val="000000" w:themeColor="text1"/>
                <w:sz w:val="23"/>
                <w:szCs w:val="23"/>
              </w:rPr>
            </w:pPr>
            <w:r w:rsidRPr="025FA8AF">
              <w:rPr>
                <w:rFonts w:ascii="Arial" w:eastAsia="Arial" w:hAnsi="Arial" w:cs="Arial"/>
                <w:color w:val="000000" w:themeColor="text1"/>
                <w:sz w:val="23"/>
                <w:szCs w:val="23"/>
              </w:rPr>
              <w:t>Income and Engagement teams</w:t>
            </w:r>
          </w:p>
          <w:p w14:paraId="6467F8C5" w14:textId="3BF2DEBA" w:rsidR="00F94BC9" w:rsidRDefault="00F94BC9" w:rsidP="025FA8AF">
            <w:pPr>
              <w:pStyle w:val="ListParagraph"/>
              <w:numPr>
                <w:ilvl w:val="0"/>
                <w:numId w:val="5"/>
              </w:numPr>
              <w:rPr>
                <w:rFonts w:eastAsiaTheme="minorEastAsia"/>
                <w:color w:val="000000" w:themeColor="text1"/>
                <w:sz w:val="23"/>
                <w:szCs w:val="23"/>
              </w:rPr>
            </w:pPr>
            <w:r>
              <w:rPr>
                <w:rFonts w:ascii="Arial" w:eastAsia="Arial" w:hAnsi="Arial" w:cs="Arial"/>
                <w:color w:val="000000" w:themeColor="text1"/>
                <w:sz w:val="23"/>
                <w:szCs w:val="23"/>
              </w:rPr>
              <w:t>Digital and Data teams</w:t>
            </w:r>
          </w:p>
          <w:p w14:paraId="107AC905" w14:textId="3A981747" w:rsidR="37E4A5C4" w:rsidRDefault="5AE4EF1B" w:rsidP="025FA8AF">
            <w:pPr>
              <w:pStyle w:val="ListParagraph"/>
              <w:numPr>
                <w:ilvl w:val="0"/>
                <w:numId w:val="5"/>
              </w:numPr>
              <w:rPr>
                <w:rFonts w:eastAsiaTheme="minorEastAsia"/>
                <w:color w:val="000000" w:themeColor="text1"/>
                <w:sz w:val="23"/>
                <w:szCs w:val="23"/>
              </w:rPr>
            </w:pPr>
            <w:r w:rsidRPr="025FA8AF">
              <w:rPr>
                <w:rFonts w:ascii="Arial" w:eastAsia="Arial" w:hAnsi="Arial" w:cs="Arial"/>
                <w:color w:val="000000" w:themeColor="text1"/>
                <w:sz w:val="23"/>
                <w:szCs w:val="23"/>
              </w:rPr>
              <w:t>Internal teams that use creative services</w:t>
            </w:r>
          </w:p>
          <w:p w14:paraId="1DBF3F04" w14:textId="4A0A84B6" w:rsidR="37E4A5C4" w:rsidRDefault="5AE4EF1B" w:rsidP="025FA8AF">
            <w:pPr>
              <w:pStyle w:val="ListParagraph"/>
              <w:numPr>
                <w:ilvl w:val="0"/>
                <w:numId w:val="5"/>
              </w:numPr>
              <w:rPr>
                <w:rFonts w:eastAsiaTheme="minorEastAsia"/>
                <w:color w:val="000000" w:themeColor="text1"/>
                <w:sz w:val="23"/>
                <w:szCs w:val="23"/>
              </w:rPr>
            </w:pPr>
            <w:r w:rsidRPr="025FA8AF">
              <w:rPr>
                <w:rFonts w:ascii="Arial" w:eastAsia="Arial" w:hAnsi="Arial" w:cs="Arial"/>
                <w:color w:val="000000" w:themeColor="text1"/>
                <w:sz w:val="23"/>
                <w:szCs w:val="23"/>
              </w:rPr>
              <w:t>External suppliers</w:t>
            </w:r>
          </w:p>
          <w:p w14:paraId="1444C2F4" w14:textId="36CADA4F" w:rsidR="37E4A5C4" w:rsidRDefault="5AE4EF1B" w:rsidP="025FA8AF">
            <w:pPr>
              <w:pStyle w:val="ListParagraph"/>
              <w:numPr>
                <w:ilvl w:val="0"/>
                <w:numId w:val="5"/>
              </w:numPr>
              <w:rPr>
                <w:rFonts w:eastAsiaTheme="minorEastAsia"/>
                <w:color w:val="000000" w:themeColor="text1"/>
                <w:sz w:val="23"/>
                <w:szCs w:val="23"/>
              </w:rPr>
            </w:pPr>
            <w:r w:rsidRPr="025FA8AF">
              <w:rPr>
                <w:rFonts w:ascii="Arial" w:eastAsia="Arial" w:hAnsi="Arial" w:cs="Arial"/>
                <w:color w:val="000000" w:themeColor="text1"/>
                <w:sz w:val="23"/>
                <w:szCs w:val="23"/>
              </w:rPr>
              <w:t>Relevant external networks</w:t>
            </w:r>
          </w:p>
        </w:tc>
      </w:tr>
    </w:tbl>
    <w:p w14:paraId="29DF9262" w14:textId="6B62787B" w:rsidR="00BA6177" w:rsidRDefault="00BA6177" w:rsidP="4F5F46F8">
      <w:pPr>
        <w:spacing w:line="276" w:lineRule="auto"/>
        <w:rPr>
          <w:rFonts w:ascii="Arial" w:eastAsia="Arial" w:hAnsi="Arial" w:cs="Arial"/>
          <w:color w:val="000000" w:themeColor="text1"/>
          <w:sz w:val="24"/>
          <w:szCs w:val="24"/>
        </w:rPr>
      </w:pPr>
    </w:p>
    <w:tbl>
      <w:tblPr>
        <w:tblStyle w:val="TableGrid"/>
        <w:tblW w:w="0" w:type="auto"/>
        <w:tblLayout w:type="fixed"/>
        <w:tblLook w:val="0000" w:firstRow="0" w:lastRow="0" w:firstColumn="0" w:lastColumn="0" w:noHBand="0" w:noVBand="0"/>
      </w:tblPr>
      <w:tblGrid>
        <w:gridCol w:w="601"/>
        <w:gridCol w:w="8759"/>
      </w:tblGrid>
      <w:tr w:rsidR="37E4A5C4" w14:paraId="248B7C9E" w14:textId="77777777" w:rsidTr="55AC7FDE">
        <w:trPr>
          <w:trHeight w:val="300"/>
        </w:trPr>
        <w:tc>
          <w:tcPr>
            <w:tcW w:w="9360" w:type="dxa"/>
            <w:gridSpan w:val="2"/>
            <w:tcBorders>
              <w:top w:val="single" w:sz="6" w:space="0" w:color="000000" w:themeColor="text1"/>
              <w:left w:val="single" w:sz="6" w:space="0" w:color="000000" w:themeColor="text1"/>
              <w:bottom w:val="single" w:sz="6" w:space="0" w:color="auto"/>
              <w:right w:val="single" w:sz="6" w:space="0" w:color="000000" w:themeColor="text1"/>
            </w:tcBorders>
            <w:shd w:val="clear" w:color="auto" w:fill="000000" w:themeFill="text1"/>
          </w:tcPr>
          <w:p w14:paraId="7F04D48D" w14:textId="3158EDC4" w:rsidR="37E4A5C4" w:rsidRDefault="37E4A5C4" w:rsidP="37E4A5C4">
            <w:pPr>
              <w:spacing w:before="70" w:after="300" w:line="276" w:lineRule="auto"/>
              <w:rPr>
                <w:rFonts w:ascii="Arial" w:eastAsia="Arial" w:hAnsi="Arial" w:cs="Arial"/>
                <w:b/>
                <w:bCs/>
                <w:color w:val="FFFFFF" w:themeColor="background1"/>
                <w:sz w:val="24"/>
                <w:szCs w:val="24"/>
              </w:rPr>
            </w:pPr>
            <w:r w:rsidRPr="37E4A5C4">
              <w:rPr>
                <w:rFonts w:ascii="Arial" w:eastAsia="Arial" w:hAnsi="Arial" w:cs="Arial"/>
                <w:b/>
                <w:bCs/>
                <w:color w:val="FFFFFF" w:themeColor="background1"/>
                <w:sz w:val="24"/>
                <w:szCs w:val="24"/>
              </w:rPr>
              <w:lastRenderedPageBreak/>
              <w:t>Main Responsibilities and Duties</w:t>
            </w:r>
          </w:p>
        </w:tc>
      </w:tr>
      <w:tr w:rsidR="37E4A5C4" w14:paraId="36B8E57A" w14:textId="77777777" w:rsidTr="55AC7FDE">
        <w:trPr>
          <w:trHeight w:val="885"/>
        </w:trPr>
        <w:tc>
          <w:tcPr>
            <w:tcW w:w="601" w:type="dxa"/>
            <w:tcBorders>
              <w:top w:val="single" w:sz="6" w:space="0" w:color="auto"/>
              <w:left w:val="single" w:sz="6" w:space="0" w:color="000000" w:themeColor="text1"/>
              <w:bottom w:val="single" w:sz="6" w:space="0" w:color="auto"/>
              <w:right w:val="single" w:sz="6" w:space="0" w:color="000000" w:themeColor="text1"/>
            </w:tcBorders>
            <w:shd w:val="clear" w:color="auto" w:fill="000000" w:themeFill="text1"/>
          </w:tcPr>
          <w:p w14:paraId="02C07817" w14:textId="1F856A01" w:rsidR="37E4A5C4" w:rsidRDefault="37E4A5C4" w:rsidP="37E4A5C4">
            <w:pPr>
              <w:spacing w:before="70" w:after="300" w:line="276" w:lineRule="auto"/>
              <w:rPr>
                <w:rFonts w:ascii="Arial" w:eastAsia="Arial" w:hAnsi="Arial" w:cs="Arial"/>
                <w:color w:val="FFFFFF" w:themeColor="background1"/>
                <w:sz w:val="24"/>
                <w:szCs w:val="24"/>
              </w:rPr>
            </w:pPr>
            <w:r w:rsidRPr="37E4A5C4">
              <w:rPr>
                <w:rFonts w:ascii="Arial" w:eastAsia="Arial" w:hAnsi="Arial" w:cs="Arial"/>
                <w:b/>
                <w:bCs/>
                <w:color w:val="FFFFFF" w:themeColor="background1"/>
                <w:sz w:val="24"/>
                <w:szCs w:val="24"/>
                <w:lang w:val="en-GB"/>
              </w:rPr>
              <w:t>1</w:t>
            </w:r>
          </w:p>
        </w:tc>
        <w:tc>
          <w:tcPr>
            <w:tcW w:w="8759" w:type="dxa"/>
            <w:tcBorders>
              <w:top w:val="single" w:sz="6" w:space="0" w:color="auto"/>
              <w:left w:val="single" w:sz="6" w:space="0" w:color="000000" w:themeColor="text1"/>
              <w:bottom w:val="single" w:sz="6" w:space="0" w:color="auto"/>
              <w:right w:val="single" w:sz="6" w:space="0" w:color="000000" w:themeColor="text1"/>
            </w:tcBorders>
          </w:tcPr>
          <w:p w14:paraId="16D333FD" w14:textId="7D8C3131" w:rsidR="2CA0DE34" w:rsidRDefault="2CA0DE34" w:rsidP="0E69B409">
            <w:pPr>
              <w:rPr>
                <w:rFonts w:ascii="Arial" w:eastAsia="Arial" w:hAnsi="Arial" w:cs="Arial"/>
                <w:b/>
                <w:bCs/>
                <w:sz w:val="23"/>
                <w:szCs w:val="23"/>
                <w:lang w:val="en-GB"/>
              </w:rPr>
            </w:pPr>
            <w:r w:rsidRPr="0E69B409">
              <w:rPr>
                <w:rFonts w:ascii="Arial" w:eastAsia="Arial" w:hAnsi="Arial" w:cs="Arial"/>
                <w:b/>
                <w:bCs/>
                <w:sz w:val="23"/>
                <w:szCs w:val="23"/>
                <w:lang w:val="en-GB"/>
              </w:rPr>
              <w:t>It’s all about delivery and impact</w:t>
            </w:r>
          </w:p>
          <w:p w14:paraId="74FDCAFF" w14:textId="66BAC03F" w:rsidR="0E69B409" w:rsidRDefault="0E69B409" w:rsidP="0E69B409">
            <w:pPr>
              <w:rPr>
                <w:rFonts w:ascii="Arial" w:eastAsia="Arial" w:hAnsi="Arial" w:cs="Arial"/>
                <w:sz w:val="23"/>
                <w:szCs w:val="23"/>
                <w:lang w:val="en-GB"/>
              </w:rPr>
            </w:pPr>
          </w:p>
          <w:p w14:paraId="626F7DA2" w14:textId="75A837E8" w:rsidR="2CA0DE34" w:rsidRPr="006C3588" w:rsidRDefault="002D63E8" w:rsidP="0E69B409">
            <w:pPr>
              <w:pStyle w:val="ListParagraph"/>
              <w:numPr>
                <w:ilvl w:val="0"/>
                <w:numId w:val="4"/>
              </w:numPr>
              <w:rPr>
                <w:rFonts w:eastAsiaTheme="minorEastAsia"/>
                <w:sz w:val="23"/>
                <w:szCs w:val="23"/>
                <w:lang w:val="en-GB"/>
              </w:rPr>
            </w:pPr>
            <w:r>
              <w:rPr>
                <w:rFonts w:ascii="Arial" w:eastAsia="Arial" w:hAnsi="Arial" w:cs="Arial"/>
                <w:sz w:val="23"/>
                <w:szCs w:val="23"/>
                <w:lang w:val="en-GB"/>
              </w:rPr>
              <w:t>Work with the Digital Communications Manager</w:t>
            </w:r>
            <w:r w:rsidR="0071418E">
              <w:rPr>
                <w:rFonts w:ascii="Arial" w:eastAsia="Arial" w:hAnsi="Arial" w:cs="Arial"/>
                <w:sz w:val="23"/>
                <w:szCs w:val="23"/>
                <w:lang w:val="en-GB"/>
              </w:rPr>
              <w:t xml:space="preserve">, Strategic Communications Team and the Digital and Data team to ensure the website is </w:t>
            </w:r>
            <w:r w:rsidR="2CA0DE34" w:rsidRPr="0E69B409">
              <w:rPr>
                <w:rFonts w:ascii="Arial" w:eastAsia="Arial" w:hAnsi="Arial" w:cs="Arial"/>
                <w:sz w:val="23"/>
                <w:szCs w:val="23"/>
                <w:lang w:val="en-GB"/>
              </w:rPr>
              <w:t xml:space="preserve">optimised to deliver </w:t>
            </w:r>
            <w:r w:rsidR="00461620">
              <w:rPr>
                <w:rFonts w:ascii="Arial" w:eastAsia="Arial" w:hAnsi="Arial" w:cs="Arial"/>
                <w:sz w:val="23"/>
                <w:szCs w:val="23"/>
                <w:lang w:val="en-GB"/>
              </w:rPr>
              <w:t>our organisational strategy.</w:t>
            </w:r>
          </w:p>
          <w:p w14:paraId="17FD581B" w14:textId="77777777" w:rsidR="006C3588" w:rsidRPr="006C3588" w:rsidRDefault="006C3588" w:rsidP="006C3588">
            <w:pPr>
              <w:pStyle w:val="ListParagraph"/>
              <w:rPr>
                <w:rFonts w:eastAsiaTheme="minorEastAsia"/>
                <w:sz w:val="23"/>
                <w:szCs w:val="23"/>
                <w:lang w:val="en-GB"/>
              </w:rPr>
            </w:pPr>
          </w:p>
          <w:p w14:paraId="09941FAB" w14:textId="08EA4449" w:rsidR="00CE11A7" w:rsidRPr="00CE11A7" w:rsidRDefault="51627ABB" w:rsidP="55AC7FDE">
            <w:pPr>
              <w:pStyle w:val="ListParagraph"/>
              <w:numPr>
                <w:ilvl w:val="0"/>
                <w:numId w:val="4"/>
              </w:numPr>
              <w:rPr>
                <w:rFonts w:eastAsiaTheme="minorEastAsia"/>
                <w:sz w:val="23"/>
                <w:szCs w:val="23"/>
                <w:lang w:val="en-GB"/>
              </w:rPr>
            </w:pPr>
            <w:r w:rsidRPr="55AC7FDE">
              <w:rPr>
                <w:rFonts w:ascii="Arial" w:eastAsia="Arial" w:hAnsi="Arial" w:cs="Arial"/>
                <w:sz w:val="23"/>
                <w:szCs w:val="23"/>
                <w:lang w:val="en-GB"/>
              </w:rPr>
              <w:t>Alongside the Content team;</w:t>
            </w:r>
            <w:r w:rsidR="52492818" w:rsidRPr="55AC7FDE">
              <w:rPr>
                <w:rFonts w:ascii="Arial" w:eastAsia="Arial" w:hAnsi="Arial" w:cs="Arial"/>
                <w:sz w:val="23"/>
                <w:szCs w:val="23"/>
                <w:lang w:val="en-GB"/>
              </w:rPr>
              <w:t xml:space="preserve"> scope, edit and</w:t>
            </w:r>
            <w:r w:rsidRPr="55AC7FDE">
              <w:rPr>
                <w:rFonts w:ascii="Arial" w:eastAsia="Arial" w:hAnsi="Arial" w:cs="Arial"/>
                <w:sz w:val="23"/>
                <w:szCs w:val="23"/>
                <w:lang w:val="en-GB"/>
              </w:rPr>
              <w:t xml:space="preserve"> </w:t>
            </w:r>
            <w:r w:rsidR="21785695" w:rsidRPr="55AC7FDE">
              <w:rPr>
                <w:rFonts w:ascii="Arial" w:eastAsia="Arial" w:hAnsi="Arial" w:cs="Arial"/>
                <w:sz w:val="23"/>
                <w:szCs w:val="23"/>
                <w:lang w:val="en-GB"/>
              </w:rPr>
              <w:t xml:space="preserve">produce engaging, informative and inspiring content for our website, ensuring it aligns with our single source of truth in </w:t>
            </w:r>
            <w:r w:rsidR="33E9E154" w:rsidRPr="55AC7FDE">
              <w:rPr>
                <w:rFonts w:ascii="Arial" w:eastAsia="Arial" w:hAnsi="Arial" w:cs="Arial"/>
                <w:sz w:val="23"/>
                <w:szCs w:val="23"/>
                <w:lang w:val="en-GB"/>
              </w:rPr>
              <w:t>information.</w:t>
            </w:r>
          </w:p>
          <w:p w14:paraId="77577B6F" w14:textId="77777777" w:rsidR="006C3588" w:rsidRPr="006C3588" w:rsidRDefault="006C3588" w:rsidP="006C3588">
            <w:pPr>
              <w:rPr>
                <w:rFonts w:eastAsiaTheme="minorEastAsia"/>
                <w:sz w:val="23"/>
                <w:szCs w:val="23"/>
                <w:lang w:val="en-GB"/>
              </w:rPr>
            </w:pPr>
          </w:p>
          <w:p w14:paraId="7D8C5DDD" w14:textId="3372E359" w:rsidR="37E4A5C4" w:rsidRDefault="005F2EAD" w:rsidP="0E69B409">
            <w:pPr>
              <w:pStyle w:val="ListParagraph"/>
              <w:numPr>
                <w:ilvl w:val="0"/>
                <w:numId w:val="4"/>
              </w:numPr>
              <w:rPr>
                <w:rFonts w:eastAsiaTheme="minorEastAsia"/>
                <w:sz w:val="23"/>
                <w:szCs w:val="23"/>
                <w:lang w:val="en-GB"/>
              </w:rPr>
            </w:pPr>
            <w:r>
              <w:rPr>
                <w:rFonts w:ascii="Arial" w:eastAsia="Arial" w:hAnsi="Arial" w:cs="Arial"/>
                <w:sz w:val="23"/>
                <w:szCs w:val="23"/>
                <w:lang w:val="en-GB"/>
              </w:rPr>
              <w:t>Make sure</w:t>
            </w:r>
            <w:r w:rsidR="16C51E85" w:rsidRPr="0E69B409">
              <w:rPr>
                <w:rFonts w:ascii="Arial" w:eastAsia="Arial" w:hAnsi="Arial" w:cs="Arial"/>
                <w:sz w:val="23"/>
                <w:szCs w:val="23"/>
                <w:lang w:val="en-GB"/>
              </w:rPr>
              <w:t xml:space="preserve"> </w:t>
            </w:r>
            <w:r w:rsidR="00E76535">
              <w:rPr>
                <w:rFonts w:ascii="Arial" w:eastAsia="Arial" w:hAnsi="Arial" w:cs="Arial"/>
                <w:sz w:val="23"/>
                <w:szCs w:val="23"/>
                <w:lang w:val="en-GB"/>
              </w:rPr>
              <w:t>we have the very best user journeys</w:t>
            </w:r>
            <w:r w:rsidR="00F842DE">
              <w:rPr>
                <w:rFonts w:ascii="Arial" w:eastAsia="Arial" w:hAnsi="Arial" w:cs="Arial"/>
                <w:sz w:val="23"/>
                <w:szCs w:val="23"/>
                <w:lang w:val="en-GB"/>
              </w:rPr>
              <w:t xml:space="preserve"> </w:t>
            </w:r>
            <w:r w:rsidR="00461620">
              <w:rPr>
                <w:rFonts w:ascii="Arial" w:eastAsia="Arial" w:hAnsi="Arial" w:cs="Arial"/>
                <w:sz w:val="23"/>
                <w:szCs w:val="23"/>
                <w:lang w:val="en-GB"/>
              </w:rPr>
              <w:t>that</w:t>
            </w:r>
            <w:r w:rsidR="00F842DE">
              <w:rPr>
                <w:rFonts w:ascii="Arial" w:eastAsia="Arial" w:hAnsi="Arial" w:cs="Arial"/>
                <w:sz w:val="23"/>
                <w:szCs w:val="23"/>
                <w:lang w:val="en-GB"/>
              </w:rPr>
              <w:t xml:space="preserve"> </w:t>
            </w:r>
            <w:r w:rsidR="16C51E85" w:rsidRPr="0E69B409">
              <w:rPr>
                <w:rFonts w:ascii="Arial" w:eastAsia="Arial" w:hAnsi="Arial" w:cs="Arial"/>
                <w:sz w:val="23"/>
                <w:szCs w:val="23"/>
                <w:lang w:val="en-GB"/>
              </w:rPr>
              <w:t>deliver our organisation’s vision and strategy.</w:t>
            </w:r>
          </w:p>
          <w:p w14:paraId="0EA3910C" w14:textId="74F3FAC1" w:rsidR="37E4A5C4" w:rsidRDefault="37E4A5C4" w:rsidP="0E69B409">
            <w:pPr>
              <w:rPr>
                <w:rFonts w:ascii="Arial" w:eastAsia="Arial" w:hAnsi="Arial" w:cs="Arial"/>
                <w:sz w:val="23"/>
                <w:szCs w:val="23"/>
                <w:lang w:val="en-GB"/>
              </w:rPr>
            </w:pPr>
          </w:p>
          <w:p w14:paraId="0C80E6BF" w14:textId="10066C5D" w:rsidR="37E4A5C4" w:rsidRPr="006C3588" w:rsidRDefault="37E8A4F4" w:rsidP="006C3588">
            <w:pPr>
              <w:pStyle w:val="ListParagraph"/>
              <w:numPr>
                <w:ilvl w:val="0"/>
                <w:numId w:val="4"/>
              </w:numPr>
              <w:rPr>
                <w:rFonts w:eastAsiaTheme="minorEastAsia"/>
                <w:sz w:val="23"/>
                <w:szCs w:val="23"/>
                <w:lang w:val="en-GB"/>
              </w:rPr>
            </w:pPr>
            <w:r w:rsidRPr="0E69B409">
              <w:rPr>
                <w:rFonts w:ascii="Arial" w:eastAsia="Arial" w:hAnsi="Arial" w:cs="Arial"/>
                <w:sz w:val="23"/>
                <w:szCs w:val="23"/>
                <w:lang w:val="en-GB"/>
              </w:rPr>
              <w:t xml:space="preserve">Ensure all </w:t>
            </w:r>
            <w:r w:rsidR="3F423624" w:rsidRPr="0E69B409">
              <w:rPr>
                <w:rFonts w:ascii="Arial" w:eastAsia="Arial" w:hAnsi="Arial" w:cs="Arial"/>
                <w:sz w:val="23"/>
                <w:szCs w:val="23"/>
                <w:lang w:val="en-GB"/>
              </w:rPr>
              <w:t xml:space="preserve">editorial, visual, functional and engagement </w:t>
            </w:r>
            <w:r w:rsidRPr="0E69B409">
              <w:rPr>
                <w:rFonts w:ascii="Arial" w:eastAsia="Arial" w:hAnsi="Arial" w:cs="Arial"/>
                <w:sz w:val="23"/>
                <w:szCs w:val="23"/>
                <w:lang w:val="en-GB"/>
              </w:rPr>
              <w:t>content is delivering against our brand identity</w:t>
            </w:r>
            <w:r w:rsidR="00C335C2">
              <w:rPr>
                <w:rFonts w:ascii="Arial" w:eastAsia="Arial" w:hAnsi="Arial" w:cs="Arial"/>
                <w:sz w:val="23"/>
                <w:szCs w:val="23"/>
                <w:lang w:val="en-GB"/>
              </w:rPr>
              <w:t>, narrative and</w:t>
            </w:r>
            <w:r w:rsidR="00E01AFF">
              <w:rPr>
                <w:rFonts w:ascii="Arial" w:eastAsia="Arial" w:hAnsi="Arial" w:cs="Arial"/>
                <w:sz w:val="23"/>
                <w:szCs w:val="23"/>
                <w:lang w:val="en-GB"/>
              </w:rPr>
              <w:t xml:space="preserve"> </w:t>
            </w:r>
            <w:r w:rsidRPr="0E69B409">
              <w:rPr>
                <w:rFonts w:ascii="Arial" w:eastAsia="Arial" w:hAnsi="Arial" w:cs="Arial"/>
                <w:sz w:val="23"/>
                <w:szCs w:val="23"/>
                <w:lang w:val="en-GB"/>
              </w:rPr>
              <w:t>tone of voice</w:t>
            </w:r>
            <w:r w:rsidR="00C335C2">
              <w:rPr>
                <w:rFonts w:ascii="Arial" w:eastAsia="Arial" w:hAnsi="Arial" w:cs="Arial"/>
                <w:sz w:val="23"/>
                <w:szCs w:val="23"/>
                <w:lang w:val="en-GB"/>
              </w:rPr>
              <w:t>.</w:t>
            </w:r>
          </w:p>
          <w:p w14:paraId="3F3A441A" w14:textId="4E2289D8" w:rsidR="37E4A5C4" w:rsidRDefault="37E4A5C4" w:rsidP="554C749A">
            <w:pPr>
              <w:rPr>
                <w:rFonts w:ascii="Arial" w:eastAsia="Arial" w:hAnsi="Arial" w:cs="Arial"/>
                <w:sz w:val="23"/>
                <w:szCs w:val="23"/>
                <w:lang w:val="en-GB"/>
              </w:rPr>
            </w:pPr>
          </w:p>
        </w:tc>
      </w:tr>
      <w:tr w:rsidR="37E4A5C4" w14:paraId="1ADFBF06" w14:textId="77777777" w:rsidTr="55AC7FDE">
        <w:trPr>
          <w:trHeight w:val="885"/>
        </w:trPr>
        <w:tc>
          <w:tcPr>
            <w:tcW w:w="601" w:type="dxa"/>
            <w:tcBorders>
              <w:top w:val="single" w:sz="6" w:space="0" w:color="auto"/>
              <w:left w:val="single" w:sz="6" w:space="0" w:color="000000" w:themeColor="text1"/>
              <w:bottom w:val="single" w:sz="6" w:space="0" w:color="auto"/>
              <w:right w:val="single" w:sz="6" w:space="0" w:color="000000" w:themeColor="text1"/>
            </w:tcBorders>
            <w:shd w:val="clear" w:color="auto" w:fill="000000" w:themeFill="text1"/>
          </w:tcPr>
          <w:p w14:paraId="19781A74" w14:textId="4AA5657A" w:rsidR="37E4A5C4" w:rsidRDefault="37E4A5C4" w:rsidP="37E4A5C4">
            <w:pPr>
              <w:spacing w:before="70" w:after="300" w:line="276" w:lineRule="auto"/>
              <w:rPr>
                <w:rFonts w:ascii="Arial" w:eastAsia="Arial" w:hAnsi="Arial" w:cs="Arial"/>
                <w:color w:val="FFFFFF" w:themeColor="background1"/>
                <w:sz w:val="24"/>
                <w:szCs w:val="24"/>
              </w:rPr>
            </w:pPr>
            <w:r w:rsidRPr="37E4A5C4">
              <w:rPr>
                <w:rFonts w:ascii="Arial" w:eastAsia="Arial" w:hAnsi="Arial" w:cs="Arial"/>
                <w:b/>
                <w:bCs/>
                <w:color w:val="FFFFFF" w:themeColor="background1"/>
                <w:sz w:val="24"/>
                <w:szCs w:val="24"/>
              </w:rPr>
              <w:t>2</w:t>
            </w:r>
          </w:p>
        </w:tc>
        <w:tc>
          <w:tcPr>
            <w:tcW w:w="8759" w:type="dxa"/>
            <w:tcBorders>
              <w:top w:val="single" w:sz="6" w:space="0" w:color="auto"/>
              <w:left w:val="single" w:sz="6" w:space="0" w:color="000000" w:themeColor="text1"/>
              <w:bottom w:val="single" w:sz="6" w:space="0" w:color="auto"/>
              <w:right w:val="single" w:sz="6" w:space="0" w:color="000000" w:themeColor="text1"/>
            </w:tcBorders>
          </w:tcPr>
          <w:p w14:paraId="02128EED" w14:textId="725A455D" w:rsidR="7CE6CDE2" w:rsidRDefault="7CE6CDE2" w:rsidP="554C749A">
            <w:pPr>
              <w:rPr>
                <w:rFonts w:ascii="Arial" w:eastAsia="Arial" w:hAnsi="Arial" w:cs="Arial"/>
                <w:b/>
                <w:bCs/>
                <w:sz w:val="23"/>
                <w:szCs w:val="23"/>
                <w:lang w:val="en-GB"/>
              </w:rPr>
            </w:pPr>
            <w:r w:rsidRPr="554C749A">
              <w:rPr>
                <w:rFonts w:ascii="Arial" w:eastAsia="Arial" w:hAnsi="Arial" w:cs="Arial"/>
                <w:b/>
                <w:bCs/>
                <w:sz w:val="23"/>
                <w:szCs w:val="23"/>
                <w:lang w:val="en-GB"/>
              </w:rPr>
              <w:t>It’s about implementation</w:t>
            </w:r>
          </w:p>
          <w:p w14:paraId="6F11171D" w14:textId="7D8E261C" w:rsidR="554C749A" w:rsidRDefault="554C749A" w:rsidP="554C749A">
            <w:pPr>
              <w:rPr>
                <w:rFonts w:ascii="Arial" w:eastAsia="Arial" w:hAnsi="Arial" w:cs="Arial"/>
                <w:sz w:val="23"/>
                <w:szCs w:val="23"/>
                <w:lang w:val="en-GB"/>
              </w:rPr>
            </w:pPr>
          </w:p>
          <w:p w14:paraId="0EA76E39" w14:textId="1EE2FB94" w:rsidR="37E4A5C4" w:rsidRDefault="003902AC" w:rsidP="554C749A">
            <w:pPr>
              <w:pStyle w:val="ListParagraph"/>
              <w:numPr>
                <w:ilvl w:val="0"/>
                <w:numId w:val="3"/>
              </w:numPr>
              <w:rPr>
                <w:rFonts w:eastAsiaTheme="minorEastAsia"/>
                <w:sz w:val="23"/>
                <w:szCs w:val="23"/>
                <w:lang w:val="en-GB"/>
              </w:rPr>
            </w:pPr>
            <w:r>
              <w:rPr>
                <w:rFonts w:ascii="Arial" w:eastAsia="Arial" w:hAnsi="Arial" w:cs="Arial"/>
                <w:sz w:val="23"/>
                <w:szCs w:val="23"/>
                <w:lang w:val="en-GB"/>
              </w:rPr>
              <w:t xml:space="preserve">Support the Digital Platforms Manager to </w:t>
            </w:r>
            <w:r w:rsidR="00275143">
              <w:rPr>
                <w:rFonts w:ascii="Arial" w:eastAsia="Arial" w:hAnsi="Arial" w:cs="Arial"/>
                <w:sz w:val="23"/>
                <w:szCs w:val="23"/>
                <w:lang w:val="en-GB"/>
              </w:rPr>
              <w:t>manage</w:t>
            </w:r>
            <w:r w:rsidR="007060EB">
              <w:rPr>
                <w:rFonts w:ascii="Arial" w:eastAsia="Arial" w:hAnsi="Arial" w:cs="Arial"/>
                <w:sz w:val="23"/>
                <w:szCs w:val="23"/>
                <w:lang w:val="en-GB"/>
              </w:rPr>
              <w:t xml:space="preserve"> </w:t>
            </w:r>
            <w:r w:rsidR="003F7F94">
              <w:rPr>
                <w:rFonts w:ascii="Arial" w:eastAsia="Arial" w:hAnsi="Arial" w:cs="Arial"/>
                <w:sz w:val="23"/>
                <w:szCs w:val="23"/>
                <w:lang w:val="en-GB"/>
              </w:rPr>
              <w:t>content-based</w:t>
            </w:r>
            <w:r w:rsidR="00101AFC">
              <w:rPr>
                <w:rFonts w:ascii="Arial" w:eastAsia="Arial" w:hAnsi="Arial" w:cs="Arial"/>
                <w:sz w:val="23"/>
                <w:szCs w:val="23"/>
                <w:lang w:val="en-GB"/>
              </w:rPr>
              <w:t xml:space="preserve"> CMS</w:t>
            </w:r>
            <w:r w:rsidR="00712467">
              <w:rPr>
                <w:rFonts w:ascii="Arial" w:eastAsia="Arial" w:hAnsi="Arial" w:cs="Arial"/>
                <w:sz w:val="23"/>
                <w:szCs w:val="23"/>
                <w:lang w:val="en-GB"/>
              </w:rPr>
              <w:t xml:space="preserve"> (Umbraco)</w:t>
            </w:r>
            <w:r w:rsidR="003F7F94">
              <w:rPr>
                <w:rFonts w:ascii="Arial" w:eastAsia="Arial" w:hAnsi="Arial" w:cs="Arial"/>
                <w:sz w:val="23"/>
                <w:szCs w:val="23"/>
                <w:lang w:val="en-GB"/>
              </w:rPr>
              <w:t xml:space="preserve"> requests</w:t>
            </w:r>
            <w:r w:rsidR="12AEE2ED" w:rsidRPr="554C749A">
              <w:rPr>
                <w:rFonts w:ascii="Arial" w:eastAsia="Arial" w:hAnsi="Arial" w:cs="Arial"/>
                <w:sz w:val="23"/>
                <w:szCs w:val="23"/>
                <w:lang w:val="en-GB"/>
              </w:rPr>
              <w:t xml:space="preserve">, </w:t>
            </w:r>
            <w:r w:rsidR="00227914">
              <w:rPr>
                <w:rFonts w:ascii="Arial" w:eastAsia="Arial" w:hAnsi="Arial" w:cs="Arial"/>
                <w:sz w:val="23"/>
                <w:szCs w:val="23"/>
                <w:lang w:val="en-GB"/>
              </w:rPr>
              <w:t xml:space="preserve">working with teams to </w:t>
            </w:r>
            <w:r w:rsidR="12AEE2ED" w:rsidRPr="554C749A">
              <w:rPr>
                <w:rFonts w:ascii="Arial" w:eastAsia="Arial" w:hAnsi="Arial" w:cs="Arial"/>
                <w:sz w:val="23"/>
                <w:szCs w:val="23"/>
                <w:lang w:val="en-GB"/>
              </w:rPr>
              <w:t>safeguard and maint</w:t>
            </w:r>
            <w:r w:rsidR="00227914">
              <w:rPr>
                <w:rFonts w:ascii="Arial" w:eastAsia="Arial" w:hAnsi="Arial" w:cs="Arial"/>
                <w:sz w:val="23"/>
                <w:szCs w:val="23"/>
                <w:lang w:val="en-GB"/>
              </w:rPr>
              <w:t>ain</w:t>
            </w:r>
            <w:r w:rsidR="12AEE2ED" w:rsidRPr="554C749A">
              <w:rPr>
                <w:rFonts w:ascii="Arial" w:eastAsia="Arial" w:hAnsi="Arial" w:cs="Arial"/>
                <w:sz w:val="23"/>
                <w:szCs w:val="23"/>
                <w:lang w:val="en-GB"/>
              </w:rPr>
              <w:t xml:space="preserve"> standards across our website</w:t>
            </w:r>
            <w:r w:rsidR="00275143">
              <w:rPr>
                <w:rFonts w:ascii="Arial" w:eastAsia="Arial" w:hAnsi="Arial" w:cs="Arial"/>
                <w:sz w:val="23"/>
                <w:szCs w:val="23"/>
                <w:lang w:val="en-GB"/>
              </w:rPr>
              <w:t>.</w:t>
            </w:r>
          </w:p>
          <w:p w14:paraId="5BBDB6D7" w14:textId="35DF94EA" w:rsidR="37E4A5C4" w:rsidRDefault="37E4A5C4" w:rsidP="554C749A">
            <w:pPr>
              <w:rPr>
                <w:rFonts w:ascii="Arial" w:eastAsia="Arial" w:hAnsi="Arial" w:cs="Arial"/>
                <w:sz w:val="23"/>
                <w:szCs w:val="23"/>
                <w:lang w:val="en-GB"/>
              </w:rPr>
            </w:pPr>
          </w:p>
          <w:p w14:paraId="1ADDEEEB" w14:textId="72841961" w:rsidR="37E4A5C4" w:rsidRDefault="0E9C33C3" w:rsidP="554C749A">
            <w:pPr>
              <w:pStyle w:val="ListParagraph"/>
              <w:numPr>
                <w:ilvl w:val="0"/>
                <w:numId w:val="3"/>
              </w:numPr>
              <w:rPr>
                <w:sz w:val="23"/>
                <w:szCs w:val="23"/>
                <w:lang w:val="en-GB"/>
              </w:rPr>
            </w:pPr>
            <w:r w:rsidRPr="554C749A">
              <w:rPr>
                <w:rFonts w:ascii="Arial" w:eastAsia="Arial" w:hAnsi="Arial" w:cs="Arial"/>
                <w:sz w:val="23"/>
                <w:szCs w:val="23"/>
                <w:lang w:val="en-GB"/>
              </w:rPr>
              <w:t xml:space="preserve">Ensure seamless journeys into and out of the website across our </w:t>
            </w:r>
            <w:r w:rsidR="002E7801">
              <w:rPr>
                <w:rFonts w:ascii="Arial" w:eastAsia="Arial" w:hAnsi="Arial" w:cs="Arial"/>
                <w:sz w:val="23"/>
                <w:szCs w:val="23"/>
                <w:lang w:val="en-GB"/>
              </w:rPr>
              <w:t xml:space="preserve">wider </w:t>
            </w:r>
            <w:r w:rsidRPr="554C749A">
              <w:rPr>
                <w:rFonts w:ascii="Arial" w:eastAsia="Arial" w:hAnsi="Arial" w:cs="Arial"/>
                <w:sz w:val="23"/>
                <w:szCs w:val="23"/>
                <w:lang w:val="en-GB"/>
              </w:rPr>
              <w:t xml:space="preserve">digital platforms </w:t>
            </w:r>
            <w:r w:rsidR="74553CBF" w:rsidRPr="554C749A">
              <w:rPr>
                <w:rFonts w:ascii="Arial" w:eastAsia="Arial" w:hAnsi="Arial" w:cs="Arial"/>
                <w:sz w:val="23"/>
                <w:szCs w:val="23"/>
                <w:lang w:val="en-GB"/>
              </w:rPr>
              <w:t>and communications</w:t>
            </w:r>
            <w:r w:rsidR="00355E86">
              <w:rPr>
                <w:rFonts w:ascii="Arial" w:eastAsia="Arial" w:hAnsi="Arial" w:cs="Arial"/>
                <w:sz w:val="23"/>
                <w:szCs w:val="23"/>
                <w:lang w:val="en-GB"/>
              </w:rPr>
              <w:t>.</w:t>
            </w:r>
          </w:p>
          <w:p w14:paraId="3646B0E1" w14:textId="4D27998D" w:rsidR="37E4A5C4" w:rsidRDefault="37E4A5C4" w:rsidP="554C749A">
            <w:pPr>
              <w:rPr>
                <w:rFonts w:ascii="Arial" w:eastAsia="Arial" w:hAnsi="Arial" w:cs="Arial"/>
                <w:sz w:val="23"/>
                <w:szCs w:val="23"/>
                <w:lang w:val="en-GB"/>
              </w:rPr>
            </w:pPr>
          </w:p>
          <w:p w14:paraId="33ACE530" w14:textId="2F8F7FDA" w:rsidR="37E4A5C4" w:rsidRDefault="00132ADF" w:rsidP="554C749A">
            <w:pPr>
              <w:pStyle w:val="ListParagraph"/>
              <w:numPr>
                <w:ilvl w:val="0"/>
                <w:numId w:val="3"/>
              </w:numPr>
              <w:rPr>
                <w:rFonts w:eastAsiaTheme="minorEastAsia"/>
                <w:sz w:val="23"/>
                <w:szCs w:val="23"/>
                <w:lang w:val="en-GB"/>
              </w:rPr>
            </w:pPr>
            <w:r>
              <w:rPr>
                <w:rFonts w:ascii="Arial" w:eastAsia="Arial" w:hAnsi="Arial" w:cs="Arial"/>
                <w:sz w:val="23"/>
                <w:szCs w:val="23"/>
                <w:lang w:val="en-GB"/>
              </w:rPr>
              <w:t>M</w:t>
            </w:r>
            <w:r w:rsidR="08C0D83D" w:rsidRPr="554C749A">
              <w:rPr>
                <w:rFonts w:ascii="Arial" w:eastAsia="Arial" w:hAnsi="Arial" w:cs="Arial"/>
                <w:sz w:val="23"/>
                <w:szCs w:val="23"/>
                <w:lang w:val="en-GB"/>
              </w:rPr>
              <w:t xml:space="preserve">ake </w:t>
            </w:r>
            <w:r w:rsidR="548B571A" w:rsidRPr="554C749A">
              <w:rPr>
                <w:rFonts w:ascii="Arial" w:eastAsia="Arial" w:hAnsi="Arial" w:cs="Arial"/>
                <w:sz w:val="23"/>
                <w:szCs w:val="23"/>
                <w:lang w:val="en-GB"/>
              </w:rPr>
              <w:t xml:space="preserve">recommendations for </w:t>
            </w:r>
            <w:r w:rsidR="4F815589" w:rsidRPr="554C749A">
              <w:rPr>
                <w:rFonts w:ascii="Arial" w:eastAsia="Arial" w:hAnsi="Arial" w:cs="Arial"/>
                <w:sz w:val="23"/>
                <w:szCs w:val="23"/>
                <w:lang w:val="en-GB"/>
              </w:rPr>
              <w:t xml:space="preserve">functional </w:t>
            </w:r>
            <w:r w:rsidR="00B7235A">
              <w:rPr>
                <w:rFonts w:ascii="Arial" w:eastAsia="Arial" w:hAnsi="Arial" w:cs="Arial"/>
                <w:sz w:val="23"/>
                <w:szCs w:val="23"/>
                <w:lang w:val="en-GB"/>
              </w:rPr>
              <w:t xml:space="preserve">website </w:t>
            </w:r>
            <w:r w:rsidR="548B571A" w:rsidRPr="554C749A">
              <w:rPr>
                <w:rFonts w:ascii="Arial" w:eastAsia="Arial" w:hAnsi="Arial" w:cs="Arial"/>
                <w:sz w:val="23"/>
                <w:szCs w:val="23"/>
                <w:lang w:val="en-GB"/>
              </w:rPr>
              <w:t>development based on user-</w:t>
            </w:r>
            <w:r w:rsidR="00DE7EE3">
              <w:rPr>
                <w:rFonts w:ascii="Arial" w:eastAsia="Arial" w:hAnsi="Arial" w:cs="Arial"/>
                <w:sz w:val="23"/>
                <w:szCs w:val="23"/>
                <w:lang w:val="en-GB"/>
              </w:rPr>
              <w:t>testing</w:t>
            </w:r>
            <w:r w:rsidR="548B571A" w:rsidRPr="554C749A">
              <w:rPr>
                <w:rFonts w:ascii="Arial" w:eastAsia="Arial" w:hAnsi="Arial" w:cs="Arial"/>
                <w:sz w:val="23"/>
                <w:szCs w:val="23"/>
                <w:lang w:val="en-GB"/>
              </w:rPr>
              <w:t xml:space="preserve"> and optimised supporter journeys.</w:t>
            </w:r>
          </w:p>
          <w:p w14:paraId="210A6FAE" w14:textId="10A9E879" w:rsidR="37E4A5C4" w:rsidRDefault="37E4A5C4" w:rsidP="554C749A">
            <w:pPr>
              <w:rPr>
                <w:rFonts w:ascii="Arial" w:eastAsia="Arial" w:hAnsi="Arial" w:cs="Arial"/>
                <w:sz w:val="23"/>
                <w:szCs w:val="23"/>
                <w:lang w:val="en-GB"/>
              </w:rPr>
            </w:pPr>
          </w:p>
          <w:p w14:paraId="4F9A9649" w14:textId="72A0A257" w:rsidR="00C44B16" w:rsidRPr="006C3588" w:rsidRDefault="00C44B16" w:rsidP="00C44B16">
            <w:pPr>
              <w:pStyle w:val="ListParagraph"/>
              <w:numPr>
                <w:ilvl w:val="0"/>
                <w:numId w:val="4"/>
              </w:numPr>
              <w:rPr>
                <w:rFonts w:eastAsiaTheme="minorEastAsia"/>
                <w:sz w:val="23"/>
                <w:szCs w:val="23"/>
                <w:lang w:val="en-GB"/>
              </w:rPr>
            </w:pPr>
            <w:r>
              <w:rPr>
                <w:rFonts w:ascii="Arial" w:eastAsia="Arial" w:hAnsi="Arial" w:cs="Arial"/>
                <w:sz w:val="23"/>
                <w:szCs w:val="23"/>
                <w:lang w:val="en-GB"/>
              </w:rPr>
              <w:t>Provide consultancy, training, and support for a</w:t>
            </w:r>
            <w:r w:rsidRPr="554C749A">
              <w:rPr>
                <w:rFonts w:ascii="Arial" w:eastAsia="Arial" w:hAnsi="Arial" w:cs="Arial"/>
                <w:sz w:val="23"/>
                <w:szCs w:val="23"/>
                <w:lang w:val="en-GB"/>
              </w:rPr>
              <w:t xml:space="preserve"> wide range of contributors</w:t>
            </w:r>
            <w:r>
              <w:rPr>
                <w:rFonts w:ascii="Arial" w:eastAsia="Arial" w:hAnsi="Arial" w:cs="Arial"/>
                <w:sz w:val="23"/>
                <w:szCs w:val="23"/>
                <w:lang w:val="en-GB"/>
              </w:rPr>
              <w:t xml:space="preserve"> across the charity to produce and edit digital content while ensuring </w:t>
            </w:r>
            <w:r w:rsidR="0080295E">
              <w:rPr>
                <w:rFonts w:ascii="Arial" w:eastAsia="Arial" w:hAnsi="Arial" w:cs="Arial"/>
                <w:sz w:val="23"/>
                <w:szCs w:val="23"/>
                <w:lang w:val="en-GB"/>
              </w:rPr>
              <w:t>high standards</w:t>
            </w:r>
            <w:r w:rsidR="002A5B6C">
              <w:rPr>
                <w:rFonts w:ascii="Arial" w:eastAsia="Arial" w:hAnsi="Arial" w:cs="Arial"/>
                <w:sz w:val="23"/>
                <w:szCs w:val="23"/>
                <w:lang w:val="en-GB"/>
              </w:rPr>
              <w:t xml:space="preserve"> and</w:t>
            </w:r>
            <w:r w:rsidR="00FF42B6">
              <w:rPr>
                <w:rFonts w:ascii="Arial" w:eastAsia="Arial" w:hAnsi="Arial" w:cs="Arial"/>
                <w:sz w:val="23"/>
                <w:szCs w:val="23"/>
                <w:lang w:val="en-GB"/>
              </w:rPr>
              <w:t xml:space="preserve"> a user-first approach.</w:t>
            </w:r>
          </w:p>
          <w:p w14:paraId="430B0361" w14:textId="4D7E0A8B" w:rsidR="37E4A5C4" w:rsidRDefault="37E4A5C4" w:rsidP="554C749A">
            <w:pPr>
              <w:rPr>
                <w:rFonts w:ascii="Arial" w:eastAsia="Arial" w:hAnsi="Arial" w:cs="Arial"/>
                <w:sz w:val="23"/>
                <w:szCs w:val="23"/>
                <w:lang w:val="en-GB"/>
              </w:rPr>
            </w:pPr>
          </w:p>
        </w:tc>
      </w:tr>
      <w:tr w:rsidR="37E4A5C4" w14:paraId="300A37ED" w14:textId="77777777" w:rsidTr="55AC7FDE">
        <w:trPr>
          <w:trHeight w:val="885"/>
        </w:trPr>
        <w:tc>
          <w:tcPr>
            <w:tcW w:w="601" w:type="dxa"/>
            <w:tcBorders>
              <w:top w:val="single" w:sz="6" w:space="0" w:color="auto"/>
              <w:left w:val="single" w:sz="6" w:space="0" w:color="000000" w:themeColor="text1"/>
              <w:bottom w:val="single" w:sz="6" w:space="0" w:color="auto"/>
              <w:right w:val="single" w:sz="6" w:space="0" w:color="000000" w:themeColor="text1"/>
            </w:tcBorders>
            <w:shd w:val="clear" w:color="auto" w:fill="000000" w:themeFill="text1"/>
          </w:tcPr>
          <w:p w14:paraId="33D559C2" w14:textId="7FE0CF79" w:rsidR="37E4A5C4" w:rsidRDefault="0627BA2F" w:rsidP="554C749A">
            <w:pPr>
              <w:spacing w:before="70" w:after="300" w:line="276" w:lineRule="auto"/>
              <w:rPr>
                <w:rFonts w:ascii="Arial" w:eastAsia="Arial" w:hAnsi="Arial" w:cs="Arial"/>
                <w:b/>
                <w:bCs/>
                <w:color w:val="FFFFFF" w:themeColor="background1"/>
                <w:sz w:val="24"/>
                <w:szCs w:val="24"/>
                <w:lang w:val="en-GB"/>
              </w:rPr>
            </w:pPr>
            <w:r w:rsidRPr="554C749A">
              <w:rPr>
                <w:rFonts w:ascii="Arial" w:eastAsia="Arial" w:hAnsi="Arial" w:cs="Arial"/>
                <w:b/>
                <w:bCs/>
                <w:color w:val="FFFFFF" w:themeColor="background1"/>
                <w:sz w:val="24"/>
                <w:szCs w:val="24"/>
                <w:lang w:val="en-GB"/>
              </w:rPr>
              <w:t>3</w:t>
            </w:r>
          </w:p>
        </w:tc>
        <w:tc>
          <w:tcPr>
            <w:tcW w:w="8759" w:type="dxa"/>
            <w:tcBorders>
              <w:top w:val="single" w:sz="6" w:space="0" w:color="auto"/>
              <w:left w:val="single" w:sz="6" w:space="0" w:color="000000" w:themeColor="text1"/>
              <w:bottom w:val="single" w:sz="6" w:space="0" w:color="auto"/>
              <w:right w:val="single" w:sz="6" w:space="0" w:color="000000" w:themeColor="text1"/>
            </w:tcBorders>
          </w:tcPr>
          <w:p w14:paraId="01F3D181" w14:textId="57C3D979" w:rsidR="5C39407B" w:rsidRDefault="5C39407B" w:rsidP="554C749A">
            <w:pPr>
              <w:spacing w:line="300" w:lineRule="atLeast"/>
              <w:rPr>
                <w:rFonts w:ascii="Arial" w:eastAsia="Arial" w:hAnsi="Arial" w:cs="Arial"/>
                <w:sz w:val="23"/>
                <w:szCs w:val="23"/>
                <w:lang w:val="en-GB"/>
              </w:rPr>
            </w:pPr>
            <w:r w:rsidRPr="554C749A">
              <w:rPr>
                <w:rFonts w:ascii="Arial" w:eastAsia="Arial" w:hAnsi="Arial" w:cs="Arial"/>
                <w:b/>
                <w:bCs/>
                <w:color w:val="000000" w:themeColor="text1"/>
                <w:sz w:val="23"/>
                <w:szCs w:val="23"/>
                <w:lang w:val="en-GB"/>
              </w:rPr>
              <w:t>It’s about being audience-informed, effective and integrated</w:t>
            </w:r>
          </w:p>
          <w:p w14:paraId="0B913BF6" w14:textId="57DEE0FC" w:rsidR="554C749A" w:rsidRDefault="554C749A" w:rsidP="554C749A">
            <w:pPr>
              <w:rPr>
                <w:rFonts w:ascii="Arial" w:eastAsia="Arial" w:hAnsi="Arial" w:cs="Arial"/>
                <w:sz w:val="23"/>
                <w:szCs w:val="23"/>
                <w:lang w:val="en-GB"/>
              </w:rPr>
            </w:pPr>
          </w:p>
          <w:p w14:paraId="7B5F10C1" w14:textId="29D9E0E4" w:rsidR="37E4A5C4" w:rsidRDefault="0019092B" w:rsidP="554C749A">
            <w:pPr>
              <w:pStyle w:val="ListParagraph"/>
              <w:numPr>
                <w:ilvl w:val="0"/>
                <w:numId w:val="3"/>
              </w:numPr>
              <w:rPr>
                <w:rFonts w:eastAsiaTheme="minorEastAsia"/>
                <w:sz w:val="23"/>
                <w:szCs w:val="23"/>
                <w:lang w:val="en-GB"/>
              </w:rPr>
            </w:pPr>
            <w:r>
              <w:rPr>
                <w:rFonts w:ascii="Arial" w:eastAsia="Arial" w:hAnsi="Arial" w:cs="Arial"/>
                <w:sz w:val="23"/>
                <w:szCs w:val="23"/>
                <w:lang w:val="en-GB"/>
              </w:rPr>
              <w:t>As well as working with teams to set KPIs and benchmarks for conten</w:t>
            </w:r>
            <w:r w:rsidR="008E7105">
              <w:rPr>
                <w:rFonts w:ascii="Arial" w:eastAsia="Arial" w:hAnsi="Arial" w:cs="Arial"/>
                <w:sz w:val="23"/>
                <w:szCs w:val="23"/>
                <w:lang w:val="en-GB"/>
              </w:rPr>
              <w:t>t, w</w:t>
            </w:r>
            <w:r w:rsidR="37E4A5C4" w:rsidRPr="554C749A">
              <w:rPr>
                <w:rFonts w:ascii="Arial" w:eastAsia="Arial" w:hAnsi="Arial" w:cs="Arial"/>
                <w:sz w:val="23"/>
                <w:szCs w:val="23"/>
                <w:lang w:val="en-GB"/>
              </w:rPr>
              <w:t xml:space="preserve">ork with the </w:t>
            </w:r>
            <w:r w:rsidR="008A007C">
              <w:rPr>
                <w:rFonts w:ascii="Arial" w:eastAsia="Arial" w:hAnsi="Arial" w:cs="Arial"/>
                <w:sz w:val="23"/>
                <w:szCs w:val="23"/>
                <w:lang w:val="en-GB"/>
              </w:rPr>
              <w:t>Communications</w:t>
            </w:r>
            <w:r w:rsidR="3917DA44" w:rsidRPr="554C749A">
              <w:rPr>
                <w:rFonts w:ascii="Arial" w:eastAsia="Arial" w:hAnsi="Arial" w:cs="Arial"/>
                <w:sz w:val="23"/>
                <w:szCs w:val="23"/>
                <w:lang w:val="en-GB"/>
              </w:rPr>
              <w:t xml:space="preserve"> </w:t>
            </w:r>
            <w:r w:rsidR="008A007C">
              <w:rPr>
                <w:rFonts w:ascii="Arial" w:eastAsia="Arial" w:hAnsi="Arial" w:cs="Arial"/>
                <w:sz w:val="23"/>
                <w:szCs w:val="23"/>
                <w:lang w:val="en-GB"/>
              </w:rPr>
              <w:t>A</w:t>
            </w:r>
            <w:r w:rsidR="37E4A5C4" w:rsidRPr="554C749A">
              <w:rPr>
                <w:rFonts w:ascii="Arial" w:eastAsia="Arial" w:hAnsi="Arial" w:cs="Arial"/>
                <w:sz w:val="23"/>
                <w:szCs w:val="23"/>
                <w:lang w:val="en-GB"/>
              </w:rPr>
              <w:t xml:space="preserve">nalyst </w:t>
            </w:r>
            <w:r w:rsidR="008A007C">
              <w:rPr>
                <w:rFonts w:ascii="Arial" w:eastAsia="Arial" w:hAnsi="Arial" w:cs="Arial"/>
                <w:sz w:val="23"/>
                <w:szCs w:val="23"/>
                <w:lang w:val="en-GB"/>
              </w:rPr>
              <w:t xml:space="preserve">and the Digital Communications Manager </w:t>
            </w:r>
            <w:r w:rsidR="008E7105">
              <w:rPr>
                <w:rFonts w:ascii="Arial" w:eastAsia="Arial" w:hAnsi="Arial" w:cs="Arial"/>
                <w:sz w:val="23"/>
                <w:szCs w:val="23"/>
                <w:lang w:val="en-GB"/>
              </w:rPr>
              <w:t>to monitor performance using</w:t>
            </w:r>
            <w:r w:rsidR="00C77260">
              <w:rPr>
                <w:rFonts w:ascii="Arial" w:eastAsia="Arial" w:hAnsi="Arial" w:cs="Arial"/>
                <w:sz w:val="23"/>
                <w:szCs w:val="23"/>
                <w:lang w:val="en-GB"/>
              </w:rPr>
              <w:t xml:space="preserve"> Google Analytics</w:t>
            </w:r>
            <w:r w:rsidR="008E7105">
              <w:rPr>
                <w:rFonts w:ascii="Arial" w:eastAsia="Arial" w:hAnsi="Arial" w:cs="Arial"/>
                <w:sz w:val="23"/>
                <w:szCs w:val="23"/>
                <w:lang w:val="en-GB"/>
              </w:rPr>
              <w:t>.</w:t>
            </w:r>
          </w:p>
          <w:p w14:paraId="3763BDFB" w14:textId="5CFE1945" w:rsidR="37E4A5C4" w:rsidRDefault="37E4A5C4" w:rsidP="554C749A">
            <w:pPr>
              <w:rPr>
                <w:rFonts w:ascii="Arial" w:eastAsia="Arial" w:hAnsi="Arial" w:cs="Arial"/>
                <w:sz w:val="23"/>
                <w:szCs w:val="23"/>
                <w:lang w:val="en-GB"/>
              </w:rPr>
            </w:pPr>
          </w:p>
          <w:p w14:paraId="1BF96E8A" w14:textId="3396B38B" w:rsidR="37E4A5C4" w:rsidRDefault="006509AF" w:rsidP="554C749A">
            <w:pPr>
              <w:pStyle w:val="ListParagraph"/>
              <w:numPr>
                <w:ilvl w:val="0"/>
                <w:numId w:val="3"/>
              </w:numPr>
              <w:rPr>
                <w:rFonts w:eastAsiaTheme="minorEastAsia"/>
                <w:sz w:val="23"/>
                <w:szCs w:val="23"/>
                <w:lang w:val="en-GB"/>
              </w:rPr>
            </w:pPr>
            <w:r>
              <w:rPr>
                <w:rFonts w:ascii="Arial" w:eastAsia="Arial" w:hAnsi="Arial" w:cs="Arial"/>
                <w:sz w:val="23"/>
                <w:szCs w:val="23"/>
                <w:lang w:val="en-GB"/>
              </w:rPr>
              <w:t xml:space="preserve">Identify opportunities to increase engagement </w:t>
            </w:r>
            <w:r w:rsidR="009A1267">
              <w:rPr>
                <w:rFonts w:ascii="Arial" w:eastAsia="Arial" w:hAnsi="Arial" w:cs="Arial"/>
                <w:sz w:val="23"/>
                <w:szCs w:val="23"/>
                <w:lang w:val="en-GB"/>
              </w:rPr>
              <w:t xml:space="preserve">and </w:t>
            </w:r>
            <w:r w:rsidR="008E3F77">
              <w:rPr>
                <w:rFonts w:ascii="Arial" w:eastAsia="Arial" w:hAnsi="Arial" w:cs="Arial"/>
                <w:sz w:val="23"/>
                <w:szCs w:val="23"/>
                <w:lang w:val="en-GB"/>
              </w:rPr>
              <w:t>make improvements</w:t>
            </w:r>
            <w:r w:rsidR="009A1267">
              <w:rPr>
                <w:rFonts w:ascii="Arial" w:eastAsia="Arial" w:hAnsi="Arial" w:cs="Arial"/>
                <w:sz w:val="23"/>
                <w:szCs w:val="23"/>
                <w:lang w:val="en-GB"/>
              </w:rPr>
              <w:t xml:space="preserve"> </w:t>
            </w:r>
            <w:r>
              <w:rPr>
                <w:rFonts w:ascii="Arial" w:eastAsia="Arial" w:hAnsi="Arial" w:cs="Arial"/>
                <w:sz w:val="23"/>
                <w:szCs w:val="23"/>
                <w:lang w:val="en-GB"/>
              </w:rPr>
              <w:t xml:space="preserve">across </w:t>
            </w:r>
            <w:r w:rsidR="009A1267">
              <w:rPr>
                <w:rFonts w:ascii="Arial" w:eastAsia="Arial" w:hAnsi="Arial" w:cs="Arial"/>
                <w:sz w:val="23"/>
                <w:szCs w:val="23"/>
                <w:lang w:val="en-GB"/>
              </w:rPr>
              <w:t>our pages using insights and data.</w:t>
            </w:r>
          </w:p>
          <w:p w14:paraId="43EF1684" w14:textId="207D7E75" w:rsidR="37E4A5C4" w:rsidRPr="00503A85" w:rsidRDefault="37E4A5C4" w:rsidP="00503A85">
            <w:pPr>
              <w:rPr>
                <w:rFonts w:ascii="Arial" w:eastAsia="Arial" w:hAnsi="Arial" w:cs="Arial"/>
                <w:sz w:val="23"/>
                <w:szCs w:val="23"/>
                <w:lang w:val="en-GB"/>
              </w:rPr>
            </w:pPr>
          </w:p>
        </w:tc>
      </w:tr>
      <w:tr w:rsidR="37E4A5C4" w14:paraId="7B58D063" w14:textId="77777777" w:rsidTr="55AC7FDE">
        <w:trPr>
          <w:trHeight w:val="885"/>
        </w:trPr>
        <w:tc>
          <w:tcPr>
            <w:tcW w:w="601" w:type="dxa"/>
            <w:tcBorders>
              <w:top w:val="single" w:sz="6" w:space="0" w:color="auto"/>
              <w:left w:val="single" w:sz="6" w:space="0" w:color="000000" w:themeColor="text1"/>
              <w:bottom w:val="single" w:sz="6" w:space="0" w:color="auto"/>
              <w:right w:val="single" w:sz="6" w:space="0" w:color="000000" w:themeColor="text1"/>
            </w:tcBorders>
            <w:shd w:val="clear" w:color="auto" w:fill="000000" w:themeFill="text1"/>
          </w:tcPr>
          <w:p w14:paraId="711926B4" w14:textId="4D8FBFC4" w:rsidR="37E4A5C4" w:rsidRDefault="422282D4" w:rsidP="554C749A">
            <w:pPr>
              <w:spacing w:before="70" w:after="300" w:line="276" w:lineRule="auto"/>
              <w:rPr>
                <w:rFonts w:ascii="Arial" w:eastAsia="Arial" w:hAnsi="Arial" w:cs="Arial"/>
                <w:b/>
                <w:bCs/>
                <w:color w:val="FFFFFF" w:themeColor="background1"/>
                <w:sz w:val="24"/>
                <w:szCs w:val="24"/>
                <w:lang w:val="en-GB"/>
              </w:rPr>
            </w:pPr>
            <w:r w:rsidRPr="554C749A">
              <w:rPr>
                <w:rFonts w:ascii="Arial" w:eastAsia="Arial" w:hAnsi="Arial" w:cs="Arial"/>
                <w:b/>
                <w:bCs/>
                <w:color w:val="FFFFFF" w:themeColor="background1"/>
                <w:sz w:val="24"/>
                <w:szCs w:val="24"/>
                <w:lang w:val="en-GB"/>
              </w:rPr>
              <w:t>4</w:t>
            </w:r>
          </w:p>
        </w:tc>
        <w:tc>
          <w:tcPr>
            <w:tcW w:w="8759" w:type="dxa"/>
            <w:tcBorders>
              <w:top w:val="single" w:sz="6" w:space="0" w:color="auto"/>
              <w:left w:val="single" w:sz="6" w:space="0" w:color="000000" w:themeColor="text1"/>
              <w:bottom w:val="single" w:sz="6" w:space="0" w:color="auto"/>
              <w:right w:val="single" w:sz="6" w:space="0" w:color="000000" w:themeColor="text1"/>
            </w:tcBorders>
          </w:tcPr>
          <w:p w14:paraId="6B6F86D2" w14:textId="00FC5D72" w:rsidR="19BD46D0" w:rsidRDefault="19BD46D0" w:rsidP="554C749A">
            <w:pPr>
              <w:rPr>
                <w:rFonts w:ascii="Arial" w:eastAsia="Arial" w:hAnsi="Arial" w:cs="Arial"/>
                <w:b/>
                <w:bCs/>
                <w:sz w:val="23"/>
                <w:szCs w:val="23"/>
                <w:lang w:val="en-GB"/>
              </w:rPr>
            </w:pPr>
            <w:r w:rsidRPr="554C749A">
              <w:rPr>
                <w:rFonts w:ascii="Arial" w:eastAsia="Arial" w:hAnsi="Arial" w:cs="Arial"/>
                <w:b/>
                <w:bCs/>
                <w:sz w:val="23"/>
                <w:szCs w:val="23"/>
                <w:lang w:val="en-GB"/>
              </w:rPr>
              <w:t>It’s about best practice and innovation</w:t>
            </w:r>
          </w:p>
          <w:p w14:paraId="41FE49C4" w14:textId="689A3F74" w:rsidR="554C749A" w:rsidRDefault="554C749A" w:rsidP="554C749A">
            <w:pPr>
              <w:rPr>
                <w:rFonts w:ascii="Arial" w:eastAsia="Arial" w:hAnsi="Arial" w:cs="Arial"/>
                <w:sz w:val="23"/>
                <w:szCs w:val="23"/>
                <w:lang w:val="en-GB"/>
              </w:rPr>
            </w:pPr>
          </w:p>
          <w:p w14:paraId="5EFCAD4E" w14:textId="6904AAF6" w:rsidR="37E4A5C4" w:rsidRDefault="7D5FD35C" w:rsidP="554C749A">
            <w:pPr>
              <w:pStyle w:val="ListParagraph"/>
              <w:numPr>
                <w:ilvl w:val="0"/>
                <w:numId w:val="2"/>
              </w:numPr>
              <w:rPr>
                <w:rFonts w:eastAsiaTheme="minorEastAsia"/>
                <w:sz w:val="23"/>
                <w:szCs w:val="23"/>
                <w:lang w:val="en-GB"/>
              </w:rPr>
            </w:pPr>
            <w:r w:rsidRPr="554C749A">
              <w:rPr>
                <w:rFonts w:ascii="Arial" w:eastAsia="Arial" w:hAnsi="Arial" w:cs="Arial"/>
                <w:sz w:val="23"/>
                <w:szCs w:val="23"/>
                <w:lang w:val="en-GB"/>
              </w:rPr>
              <w:lastRenderedPageBreak/>
              <w:t>Ensure</w:t>
            </w:r>
            <w:r w:rsidR="37E4A5C4" w:rsidRPr="554C749A">
              <w:rPr>
                <w:rFonts w:ascii="Arial" w:eastAsia="Arial" w:hAnsi="Arial" w:cs="Arial"/>
                <w:sz w:val="23"/>
                <w:szCs w:val="23"/>
                <w:lang w:val="en-GB"/>
              </w:rPr>
              <w:t xml:space="preserve"> we are leaders in accessibility and digital inclusion across our website</w:t>
            </w:r>
            <w:r w:rsidR="50F179BB" w:rsidRPr="554C749A">
              <w:rPr>
                <w:rFonts w:ascii="Arial" w:eastAsia="Arial" w:hAnsi="Arial" w:cs="Arial"/>
                <w:sz w:val="23"/>
                <w:szCs w:val="23"/>
                <w:lang w:val="en-GB"/>
              </w:rPr>
              <w:t xml:space="preserve"> and digital engagement operations, </w:t>
            </w:r>
            <w:r w:rsidR="006F6889">
              <w:rPr>
                <w:rFonts w:ascii="Arial" w:eastAsia="Arial" w:hAnsi="Arial" w:cs="Arial"/>
                <w:sz w:val="23"/>
                <w:szCs w:val="23"/>
                <w:lang w:val="en-GB"/>
              </w:rPr>
              <w:t>improving understanding</w:t>
            </w:r>
            <w:r w:rsidR="50F179BB" w:rsidRPr="554C749A">
              <w:rPr>
                <w:rFonts w:ascii="Arial" w:eastAsia="Arial" w:hAnsi="Arial" w:cs="Arial"/>
                <w:sz w:val="23"/>
                <w:szCs w:val="23"/>
                <w:lang w:val="en-GB"/>
              </w:rPr>
              <w:t xml:space="preserve"> across the charity.</w:t>
            </w:r>
          </w:p>
          <w:p w14:paraId="7B73FE98" w14:textId="6D6E279B" w:rsidR="37E4A5C4" w:rsidRDefault="37E4A5C4" w:rsidP="554C749A">
            <w:pPr>
              <w:rPr>
                <w:rFonts w:ascii="Arial" w:eastAsia="Arial" w:hAnsi="Arial" w:cs="Arial"/>
                <w:sz w:val="23"/>
                <w:szCs w:val="23"/>
                <w:lang w:val="en-GB"/>
              </w:rPr>
            </w:pPr>
          </w:p>
          <w:p w14:paraId="085B0102" w14:textId="4F727B47" w:rsidR="37E4A5C4" w:rsidRPr="006208C4" w:rsidRDefault="00977744" w:rsidP="554C749A">
            <w:pPr>
              <w:pStyle w:val="ListParagraph"/>
              <w:numPr>
                <w:ilvl w:val="0"/>
                <w:numId w:val="2"/>
              </w:numPr>
              <w:rPr>
                <w:rFonts w:eastAsiaTheme="minorEastAsia"/>
                <w:sz w:val="23"/>
                <w:szCs w:val="23"/>
                <w:lang w:val="en-GB"/>
              </w:rPr>
            </w:pPr>
            <w:r>
              <w:rPr>
                <w:rFonts w:ascii="Arial" w:eastAsia="Arial" w:hAnsi="Arial" w:cs="Arial"/>
                <w:sz w:val="23"/>
                <w:szCs w:val="23"/>
                <w:lang w:val="en-GB"/>
              </w:rPr>
              <w:t>Monitor and share</w:t>
            </w:r>
            <w:r w:rsidR="01BE18D8" w:rsidRPr="006208C4">
              <w:rPr>
                <w:rFonts w:ascii="Arial" w:eastAsia="Arial" w:hAnsi="Arial" w:cs="Arial"/>
                <w:sz w:val="23"/>
                <w:szCs w:val="23"/>
                <w:lang w:val="en-GB"/>
              </w:rPr>
              <w:t xml:space="preserve"> </w:t>
            </w:r>
            <w:r w:rsidR="00C1415D">
              <w:rPr>
                <w:rFonts w:ascii="Arial" w:eastAsia="Arial" w:hAnsi="Arial" w:cs="Arial"/>
                <w:sz w:val="23"/>
                <w:szCs w:val="23"/>
                <w:lang w:val="en-GB"/>
              </w:rPr>
              <w:t xml:space="preserve">digital content </w:t>
            </w:r>
            <w:r w:rsidR="01BE18D8" w:rsidRPr="006208C4">
              <w:rPr>
                <w:rFonts w:ascii="Arial" w:eastAsia="Arial" w:hAnsi="Arial" w:cs="Arial"/>
                <w:sz w:val="23"/>
                <w:szCs w:val="23"/>
                <w:lang w:val="en-GB"/>
              </w:rPr>
              <w:t>best practice</w:t>
            </w:r>
            <w:r w:rsidR="52C6189C" w:rsidRPr="006208C4">
              <w:rPr>
                <w:rFonts w:ascii="Arial" w:eastAsia="Arial" w:hAnsi="Arial" w:cs="Arial"/>
                <w:sz w:val="23"/>
                <w:szCs w:val="23"/>
                <w:lang w:val="en-GB"/>
              </w:rPr>
              <w:t>,</w:t>
            </w:r>
            <w:r w:rsidR="01BE18D8" w:rsidRPr="006208C4">
              <w:rPr>
                <w:rFonts w:ascii="Arial" w:eastAsia="Arial" w:hAnsi="Arial" w:cs="Arial"/>
                <w:sz w:val="23"/>
                <w:szCs w:val="23"/>
                <w:lang w:val="en-GB"/>
              </w:rPr>
              <w:t xml:space="preserve"> trend</w:t>
            </w:r>
            <w:r>
              <w:rPr>
                <w:rFonts w:ascii="Arial" w:eastAsia="Arial" w:hAnsi="Arial" w:cs="Arial"/>
                <w:sz w:val="23"/>
                <w:szCs w:val="23"/>
                <w:lang w:val="en-GB"/>
              </w:rPr>
              <w:t>s</w:t>
            </w:r>
            <w:r w:rsidR="5979786A" w:rsidRPr="006208C4">
              <w:rPr>
                <w:rFonts w:ascii="Arial" w:eastAsia="Arial" w:hAnsi="Arial" w:cs="Arial"/>
                <w:sz w:val="23"/>
                <w:szCs w:val="23"/>
                <w:lang w:val="en-GB"/>
              </w:rPr>
              <w:t xml:space="preserve"> and innovation</w:t>
            </w:r>
            <w:r w:rsidR="00C1415D">
              <w:rPr>
                <w:rFonts w:ascii="Arial" w:eastAsia="Arial" w:hAnsi="Arial" w:cs="Arial"/>
                <w:sz w:val="23"/>
                <w:szCs w:val="23"/>
                <w:lang w:val="en-GB"/>
              </w:rPr>
              <w:t>.</w:t>
            </w:r>
          </w:p>
          <w:p w14:paraId="300D8384" w14:textId="41137001" w:rsidR="37E4A5C4" w:rsidRDefault="37E4A5C4" w:rsidP="554C749A">
            <w:pPr>
              <w:rPr>
                <w:rFonts w:ascii="Arial" w:eastAsia="Arial" w:hAnsi="Arial" w:cs="Arial"/>
                <w:sz w:val="23"/>
                <w:szCs w:val="23"/>
                <w:lang w:val="en-GB"/>
              </w:rPr>
            </w:pPr>
          </w:p>
        </w:tc>
      </w:tr>
    </w:tbl>
    <w:p w14:paraId="32D256E2" w14:textId="45B20DAA" w:rsidR="00BA6177" w:rsidRDefault="00BA6177" w:rsidP="37E4A5C4">
      <w:pPr>
        <w:spacing w:line="276" w:lineRule="auto"/>
        <w:rPr>
          <w:rFonts w:ascii="Arial" w:eastAsia="Arial" w:hAnsi="Arial" w:cs="Arial"/>
          <w:color w:val="000000" w:themeColor="text1"/>
          <w:sz w:val="24"/>
          <w:szCs w:val="24"/>
        </w:rPr>
      </w:pPr>
    </w:p>
    <w:tbl>
      <w:tblPr>
        <w:tblStyle w:val="TableGrid"/>
        <w:tblW w:w="0" w:type="auto"/>
        <w:tblLayout w:type="fixed"/>
        <w:tblLook w:val="0000" w:firstRow="0" w:lastRow="0" w:firstColumn="0" w:lastColumn="0" w:noHBand="0" w:noVBand="0"/>
      </w:tblPr>
      <w:tblGrid>
        <w:gridCol w:w="1841"/>
        <w:gridCol w:w="7519"/>
      </w:tblGrid>
      <w:tr w:rsidR="37E4A5C4" w14:paraId="33C9BF8A" w14:textId="77777777" w:rsidTr="37E4A5C4">
        <w:trPr>
          <w:trHeight w:val="300"/>
        </w:trPr>
        <w:tc>
          <w:tcPr>
            <w:tcW w:w="9360" w:type="dxa"/>
            <w:gridSpan w:val="2"/>
            <w:tcBorders>
              <w:top w:val="single" w:sz="6" w:space="0" w:color="000000" w:themeColor="text1"/>
              <w:left w:val="single" w:sz="6" w:space="0" w:color="000000" w:themeColor="text1"/>
              <w:bottom w:val="single" w:sz="6" w:space="0" w:color="auto"/>
              <w:right w:val="single" w:sz="6" w:space="0" w:color="000000" w:themeColor="text1"/>
            </w:tcBorders>
            <w:shd w:val="clear" w:color="auto" w:fill="000000" w:themeFill="text1"/>
          </w:tcPr>
          <w:p w14:paraId="3CF7AE24" w14:textId="268B4D3C" w:rsidR="37E4A5C4" w:rsidRDefault="37E4A5C4" w:rsidP="37E4A5C4">
            <w:pPr>
              <w:spacing w:before="70" w:after="300" w:line="276" w:lineRule="auto"/>
              <w:rPr>
                <w:rFonts w:ascii="Arial" w:eastAsia="Arial" w:hAnsi="Arial" w:cs="Arial"/>
                <w:b/>
                <w:bCs/>
                <w:color w:val="FFFFFF" w:themeColor="background1"/>
                <w:sz w:val="24"/>
                <w:szCs w:val="24"/>
              </w:rPr>
            </w:pPr>
            <w:r w:rsidRPr="37E4A5C4">
              <w:rPr>
                <w:rFonts w:ascii="Arial" w:eastAsia="Arial" w:hAnsi="Arial" w:cs="Arial"/>
                <w:b/>
                <w:bCs/>
                <w:color w:val="FFFFFF" w:themeColor="background1"/>
                <w:sz w:val="24"/>
                <w:szCs w:val="24"/>
              </w:rPr>
              <w:t>Criminal Record Check</w:t>
            </w:r>
          </w:p>
        </w:tc>
      </w:tr>
      <w:tr w:rsidR="37E4A5C4" w14:paraId="6FD30233" w14:textId="77777777" w:rsidTr="37E4A5C4">
        <w:trPr>
          <w:trHeight w:val="885"/>
        </w:trPr>
        <w:tc>
          <w:tcPr>
            <w:tcW w:w="1841"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000000" w:themeFill="text1"/>
          </w:tcPr>
          <w:p w14:paraId="1420B3F0" w14:textId="24D4AB43" w:rsidR="37E4A5C4" w:rsidRDefault="37E4A5C4" w:rsidP="37E4A5C4">
            <w:pPr>
              <w:spacing w:before="70" w:after="300" w:line="276" w:lineRule="auto"/>
              <w:rPr>
                <w:rFonts w:ascii="Arial" w:eastAsia="Arial" w:hAnsi="Arial" w:cs="Arial"/>
                <w:color w:val="FFFFFF" w:themeColor="background1"/>
                <w:sz w:val="24"/>
                <w:szCs w:val="24"/>
              </w:rPr>
            </w:pPr>
            <w:r w:rsidRPr="37E4A5C4">
              <w:rPr>
                <w:rFonts w:ascii="Arial" w:eastAsia="Arial" w:hAnsi="Arial" w:cs="Arial"/>
                <w:b/>
                <w:bCs/>
                <w:color w:val="FFFFFF" w:themeColor="background1"/>
                <w:sz w:val="24"/>
                <w:szCs w:val="24"/>
              </w:rPr>
              <w:t>Requirement</w:t>
            </w:r>
          </w:p>
        </w:tc>
        <w:tc>
          <w:tcPr>
            <w:tcW w:w="7519" w:type="dxa"/>
            <w:tcBorders>
              <w:top w:val="single" w:sz="6" w:space="0" w:color="000000" w:themeColor="text1"/>
              <w:left w:val="single" w:sz="6" w:space="0" w:color="000000" w:themeColor="text1"/>
              <w:bottom w:val="single" w:sz="6" w:space="0" w:color="auto"/>
              <w:right w:val="single" w:sz="6" w:space="0" w:color="000000" w:themeColor="text1"/>
            </w:tcBorders>
          </w:tcPr>
          <w:p w14:paraId="6C417704" w14:textId="45C9D123" w:rsidR="37E4A5C4" w:rsidRDefault="37E4A5C4" w:rsidP="37E4A5C4">
            <w:pPr>
              <w:spacing w:before="70" w:after="300" w:line="276" w:lineRule="auto"/>
              <w:rPr>
                <w:rFonts w:ascii="Arial" w:eastAsia="Arial" w:hAnsi="Arial" w:cs="Arial"/>
                <w:color w:val="000000" w:themeColor="text1"/>
                <w:sz w:val="24"/>
                <w:szCs w:val="24"/>
              </w:rPr>
            </w:pPr>
            <w:r w:rsidRPr="37E4A5C4">
              <w:rPr>
                <w:rFonts w:ascii="Arial" w:eastAsia="Arial" w:hAnsi="Arial" w:cs="Arial"/>
                <w:color w:val="000000" w:themeColor="text1"/>
                <w:sz w:val="24"/>
                <w:szCs w:val="24"/>
              </w:rPr>
              <w:t xml:space="preserve"> This role </w:t>
            </w:r>
            <w:r w:rsidRPr="37E4A5C4">
              <w:rPr>
                <w:rFonts w:ascii="Arial" w:eastAsia="Arial" w:hAnsi="Arial" w:cs="Arial"/>
                <w:color w:val="000000" w:themeColor="text1"/>
                <w:sz w:val="24"/>
                <w:szCs w:val="24"/>
                <w:u w:val="single"/>
              </w:rPr>
              <w:t>DOES NOT</w:t>
            </w:r>
            <w:r w:rsidRPr="37E4A5C4">
              <w:rPr>
                <w:rFonts w:ascii="Arial" w:eastAsia="Arial" w:hAnsi="Arial" w:cs="Arial"/>
                <w:color w:val="000000" w:themeColor="text1"/>
                <w:sz w:val="24"/>
                <w:szCs w:val="24"/>
              </w:rPr>
              <w:t xml:space="preserve"> require a Criminal Record check</w:t>
            </w:r>
          </w:p>
        </w:tc>
      </w:tr>
    </w:tbl>
    <w:p w14:paraId="752DF64D" w14:textId="60F47079" w:rsidR="00BA6177" w:rsidRPr="00DE3F35" w:rsidRDefault="502C1279" w:rsidP="37E4A5C4">
      <w:pPr>
        <w:pStyle w:val="Heading2"/>
        <w:spacing w:before="480" w:after="120" w:line="276" w:lineRule="auto"/>
        <w:rPr>
          <w:rFonts w:ascii="Arial" w:eastAsia="Arial" w:hAnsi="Arial" w:cs="Arial"/>
          <w:b/>
          <w:bCs/>
          <w:color w:val="000000" w:themeColor="text1"/>
          <w:sz w:val="36"/>
          <w:szCs w:val="36"/>
        </w:rPr>
      </w:pPr>
      <w:r w:rsidRPr="00DE3F35">
        <w:rPr>
          <w:rFonts w:ascii="Arial" w:eastAsia="Arial" w:hAnsi="Arial" w:cs="Arial"/>
          <w:b/>
          <w:bCs/>
          <w:color w:val="000000" w:themeColor="text1"/>
          <w:sz w:val="36"/>
          <w:szCs w:val="36"/>
        </w:rPr>
        <w:t>Person specification</w:t>
      </w:r>
    </w:p>
    <w:tbl>
      <w:tblPr>
        <w:tblStyle w:val="TableGrid"/>
        <w:tblW w:w="9359" w:type="dxa"/>
        <w:tblLayout w:type="fixed"/>
        <w:tblLook w:val="0000" w:firstRow="0" w:lastRow="0" w:firstColumn="0" w:lastColumn="0" w:noHBand="0" w:noVBand="0"/>
      </w:tblPr>
      <w:tblGrid>
        <w:gridCol w:w="601"/>
        <w:gridCol w:w="7281"/>
        <w:gridCol w:w="1477"/>
      </w:tblGrid>
      <w:tr w:rsidR="37E4A5C4" w:rsidRPr="00595CDE" w14:paraId="5165EEDF" w14:textId="77777777" w:rsidTr="55AC7FDE">
        <w:trPr>
          <w:trHeight w:val="300"/>
        </w:trPr>
        <w:tc>
          <w:tcPr>
            <w:tcW w:w="7882" w:type="dxa"/>
            <w:gridSpan w:val="2"/>
            <w:tcBorders>
              <w:top w:val="single" w:sz="6" w:space="0" w:color="000000" w:themeColor="text1"/>
              <w:left w:val="single" w:sz="6" w:space="0" w:color="000000" w:themeColor="text1"/>
              <w:bottom w:val="single" w:sz="6" w:space="0" w:color="auto"/>
              <w:right w:val="single" w:sz="6" w:space="0" w:color="000000" w:themeColor="text1"/>
            </w:tcBorders>
            <w:shd w:val="clear" w:color="auto" w:fill="000000" w:themeFill="text1"/>
          </w:tcPr>
          <w:p w14:paraId="448C77AD" w14:textId="2122E346" w:rsidR="37E4A5C4" w:rsidRPr="00595CDE" w:rsidRDefault="37E4A5C4" w:rsidP="37E4A5C4">
            <w:pPr>
              <w:spacing w:before="70" w:after="300" w:line="276" w:lineRule="auto"/>
              <w:rPr>
                <w:rFonts w:ascii="Arial" w:eastAsia="Arial" w:hAnsi="Arial" w:cs="Arial"/>
                <w:b/>
                <w:bCs/>
                <w:color w:val="FFFFFF" w:themeColor="background1"/>
                <w:sz w:val="23"/>
                <w:szCs w:val="23"/>
              </w:rPr>
            </w:pPr>
            <w:r w:rsidRPr="00595CDE">
              <w:rPr>
                <w:rFonts w:ascii="Arial" w:eastAsia="Arial" w:hAnsi="Arial" w:cs="Arial"/>
                <w:b/>
                <w:bCs/>
                <w:color w:val="FFFFFF" w:themeColor="background1"/>
                <w:sz w:val="23"/>
                <w:szCs w:val="23"/>
              </w:rPr>
              <w:t>Requirement</w:t>
            </w:r>
          </w:p>
        </w:tc>
        <w:tc>
          <w:tcPr>
            <w:tcW w:w="1477"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000000" w:themeFill="text1"/>
          </w:tcPr>
          <w:p w14:paraId="4A8BB538" w14:textId="14A27402" w:rsidR="37E4A5C4" w:rsidRPr="00595CDE" w:rsidRDefault="37E4A5C4" w:rsidP="37E4A5C4">
            <w:pPr>
              <w:spacing w:before="70" w:after="300" w:line="276" w:lineRule="auto"/>
              <w:rPr>
                <w:rFonts w:ascii="Arial" w:eastAsia="Arial" w:hAnsi="Arial" w:cs="Arial"/>
                <w:b/>
                <w:bCs/>
                <w:color w:val="FFFFFF" w:themeColor="background1"/>
                <w:sz w:val="23"/>
                <w:szCs w:val="23"/>
              </w:rPr>
            </w:pPr>
            <w:r w:rsidRPr="00595CDE">
              <w:rPr>
                <w:rFonts w:ascii="Arial" w:eastAsia="Arial" w:hAnsi="Arial" w:cs="Arial"/>
                <w:b/>
                <w:bCs/>
                <w:color w:val="FFFFFF" w:themeColor="background1"/>
                <w:sz w:val="23"/>
                <w:szCs w:val="23"/>
                <w:lang w:val="en-GB"/>
              </w:rPr>
              <w:t>Evaluation Stage</w:t>
            </w:r>
          </w:p>
        </w:tc>
      </w:tr>
      <w:tr w:rsidR="37E4A5C4" w:rsidRPr="00595CDE" w14:paraId="3EDA1FFD" w14:textId="77777777" w:rsidTr="55AC7FDE">
        <w:trPr>
          <w:trHeight w:val="885"/>
        </w:trPr>
        <w:tc>
          <w:tcPr>
            <w:tcW w:w="601"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000000" w:themeFill="text1"/>
          </w:tcPr>
          <w:p w14:paraId="40ACAE90" w14:textId="19827713" w:rsidR="37E4A5C4" w:rsidRPr="00595CDE" w:rsidRDefault="37E4A5C4" w:rsidP="37E4A5C4">
            <w:pPr>
              <w:spacing w:before="70" w:after="300" w:line="276" w:lineRule="auto"/>
              <w:rPr>
                <w:rFonts w:ascii="Arial" w:eastAsia="Arial" w:hAnsi="Arial" w:cs="Arial"/>
                <w:color w:val="FFFFFF" w:themeColor="background1"/>
                <w:sz w:val="23"/>
                <w:szCs w:val="23"/>
              </w:rPr>
            </w:pPr>
            <w:r w:rsidRPr="00595CDE">
              <w:rPr>
                <w:rFonts w:ascii="Arial" w:eastAsia="Arial" w:hAnsi="Arial" w:cs="Arial"/>
                <w:b/>
                <w:bCs/>
                <w:color w:val="FFFFFF" w:themeColor="background1"/>
                <w:sz w:val="23"/>
                <w:szCs w:val="23"/>
                <w:lang w:val="en-GB"/>
              </w:rPr>
              <w:t>1</w:t>
            </w:r>
          </w:p>
        </w:tc>
        <w:tc>
          <w:tcPr>
            <w:tcW w:w="7281" w:type="dxa"/>
            <w:tcBorders>
              <w:top w:val="single" w:sz="6" w:space="0" w:color="000000" w:themeColor="text1"/>
              <w:left w:val="single" w:sz="6" w:space="0" w:color="000000" w:themeColor="text1"/>
              <w:bottom w:val="single" w:sz="6" w:space="0" w:color="auto"/>
              <w:right w:val="single" w:sz="6" w:space="0" w:color="000000" w:themeColor="text1"/>
            </w:tcBorders>
          </w:tcPr>
          <w:p w14:paraId="70F8E730" w14:textId="4B4913B6" w:rsidR="37E4A5C4" w:rsidRPr="00DE3F35" w:rsidRDefault="37E4A5C4" w:rsidP="55AC7FDE">
            <w:pPr>
              <w:spacing w:beforeAutospacing="1" w:after="150" w:afterAutospacing="1"/>
              <w:rPr>
                <w:rFonts w:ascii="Arial" w:eastAsia="Arial" w:hAnsi="Arial" w:cs="Arial"/>
                <w:sz w:val="23"/>
                <w:szCs w:val="23"/>
              </w:rPr>
            </w:pPr>
            <w:r w:rsidRPr="55AC7FDE">
              <w:rPr>
                <w:rFonts w:ascii="Arial" w:eastAsia="Arial" w:hAnsi="Arial" w:cs="Arial"/>
                <w:sz w:val="23"/>
                <w:szCs w:val="23"/>
                <w:lang w:val="en-GB"/>
              </w:rPr>
              <w:t xml:space="preserve">Strong experience of using </w:t>
            </w:r>
            <w:r w:rsidR="16EAF815" w:rsidRPr="55AC7FDE">
              <w:rPr>
                <w:rFonts w:ascii="Arial" w:eastAsia="Arial" w:hAnsi="Arial" w:cs="Arial"/>
                <w:sz w:val="23"/>
                <w:szCs w:val="23"/>
                <w:lang w:val="en-GB"/>
              </w:rPr>
              <w:t>various content management systems.</w:t>
            </w:r>
            <w:r w:rsidRPr="55AC7FDE">
              <w:rPr>
                <w:rFonts w:ascii="Arial" w:eastAsia="Arial" w:hAnsi="Arial" w:cs="Arial"/>
                <w:sz w:val="23"/>
                <w:szCs w:val="23"/>
                <w:lang w:val="en-GB"/>
              </w:rPr>
              <w:t xml:space="preserve"> </w:t>
            </w:r>
          </w:p>
          <w:p w14:paraId="6B889C65" w14:textId="357FA97B" w:rsidR="37E4A5C4" w:rsidRPr="00DE3F35" w:rsidRDefault="37E4A5C4" w:rsidP="37E4A5C4">
            <w:pPr>
              <w:spacing w:beforeAutospacing="1" w:after="150" w:afterAutospacing="1"/>
              <w:rPr>
                <w:rFonts w:ascii="Arial" w:eastAsia="Arial" w:hAnsi="Arial" w:cs="Arial"/>
                <w:sz w:val="23"/>
                <w:szCs w:val="23"/>
              </w:rPr>
            </w:pPr>
          </w:p>
        </w:tc>
        <w:tc>
          <w:tcPr>
            <w:tcW w:w="1477" w:type="dxa"/>
            <w:tcBorders>
              <w:top w:val="single" w:sz="6" w:space="0" w:color="auto"/>
              <w:left w:val="single" w:sz="6" w:space="0" w:color="000000" w:themeColor="text1"/>
              <w:bottom w:val="single" w:sz="6" w:space="0" w:color="auto"/>
              <w:right w:val="single" w:sz="6" w:space="0" w:color="000000" w:themeColor="text1"/>
            </w:tcBorders>
          </w:tcPr>
          <w:p w14:paraId="119F6550" w14:textId="2E1CC159" w:rsidR="37E4A5C4" w:rsidRPr="00595CDE" w:rsidRDefault="37E4A5C4" w:rsidP="37E4A5C4">
            <w:pPr>
              <w:spacing w:before="70" w:after="300" w:line="276" w:lineRule="auto"/>
              <w:rPr>
                <w:rFonts w:ascii="Arial" w:eastAsia="Arial" w:hAnsi="Arial" w:cs="Arial"/>
                <w:color w:val="000000" w:themeColor="text1"/>
                <w:sz w:val="23"/>
                <w:szCs w:val="23"/>
              </w:rPr>
            </w:pPr>
            <w:r w:rsidRPr="55AC7FDE">
              <w:rPr>
                <w:rFonts w:ascii="Arial" w:eastAsia="Arial" w:hAnsi="Arial" w:cs="Arial"/>
                <w:color w:val="000000" w:themeColor="text1"/>
                <w:sz w:val="23"/>
                <w:szCs w:val="23"/>
              </w:rPr>
              <w:t>Application/Interview</w:t>
            </w:r>
          </w:p>
        </w:tc>
      </w:tr>
      <w:tr w:rsidR="554C749A" w:rsidRPr="00595CDE" w14:paraId="647E1EFE" w14:textId="77777777" w:rsidTr="55AC7FDE">
        <w:trPr>
          <w:trHeight w:val="885"/>
        </w:trPr>
        <w:tc>
          <w:tcPr>
            <w:tcW w:w="601"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000000" w:themeFill="text1"/>
          </w:tcPr>
          <w:p w14:paraId="0B3F8002" w14:textId="7A573633" w:rsidR="03718492" w:rsidRPr="00595CDE" w:rsidRDefault="03718492" w:rsidP="554C749A">
            <w:pPr>
              <w:spacing w:line="276" w:lineRule="auto"/>
              <w:rPr>
                <w:rFonts w:ascii="Arial" w:eastAsia="Arial" w:hAnsi="Arial" w:cs="Arial"/>
                <w:b/>
                <w:bCs/>
                <w:color w:val="FFFFFF" w:themeColor="background1"/>
                <w:sz w:val="23"/>
                <w:szCs w:val="23"/>
                <w:lang w:val="en-GB"/>
              </w:rPr>
            </w:pPr>
            <w:r w:rsidRPr="00595CDE">
              <w:rPr>
                <w:rFonts w:ascii="Arial" w:eastAsia="Arial" w:hAnsi="Arial" w:cs="Arial"/>
                <w:b/>
                <w:bCs/>
                <w:color w:val="FFFFFF" w:themeColor="background1"/>
                <w:sz w:val="23"/>
                <w:szCs w:val="23"/>
                <w:lang w:val="en-GB"/>
              </w:rPr>
              <w:t>2</w:t>
            </w:r>
          </w:p>
        </w:tc>
        <w:tc>
          <w:tcPr>
            <w:tcW w:w="7281" w:type="dxa"/>
            <w:tcBorders>
              <w:top w:val="single" w:sz="6" w:space="0" w:color="000000" w:themeColor="text1"/>
              <w:left w:val="single" w:sz="6" w:space="0" w:color="000000" w:themeColor="text1"/>
              <w:bottom w:val="single" w:sz="6" w:space="0" w:color="auto"/>
              <w:right w:val="single" w:sz="6" w:space="0" w:color="000000" w:themeColor="text1"/>
            </w:tcBorders>
          </w:tcPr>
          <w:p w14:paraId="484DD086" w14:textId="6BE95109" w:rsidR="062A7F4F" w:rsidRPr="00DE3F35" w:rsidRDefault="2879C78A" w:rsidP="554C749A">
            <w:pPr>
              <w:rPr>
                <w:rFonts w:ascii="Arial" w:eastAsia="Arial" w:hAnsi="Arial" w:cs="Arial"/>
                <w:sz w:val="23"/>
                <w:szCs w:val="23"/>
                <w:lang w:val="en-GB"/>
              </w:rPr>
            </w:pPr>
            <w:r w:rsidRPr="00DE3F35">
              <w:rPr>
                <w:rFonts w:ascii="Arial" w:eastAsia="Arial" w:hAnsi="Arial" w:cs="Arial"/>
                <w:sz w:val="23"/>
                <w:szCs w:val="23"/>
                <w:lang w:val="en-GB"/>
              </w:rPr>
              <w:t>A strategic understanding of the role of digital platforms i</w:t>
            </w:r>
            <w:r w:rsidR="00C1415D" w:rsidRPr="00DE3F35">
              <w:rPr>
                <w:rFonts w:ascii="Arial" w:eastAsia="Arial" w:hAnsi="Arial" w:cs="Arial"/>
                <w:sz w:val="23"/>
                <w:szCs w:val="23"/>
                <w:lang w:val="en-GB"/>
              </w:rPr>
              <w:t xml:space="preserve">n a </w:t>
            </w:r>
            <w:r w:rsidR="067C7B74" w:rsidRPr="00DE3F35">
              <w:rPr>
                <w:rFonts w:ascii="Arial" w:eastAsia="Arial" w:hAnsi="Arial" w:cs="Arial"/>
                <w:sz w:val="23"/>
                <w:szCs w:val="23"/>
                <w:lang w:val="en-GB"/>
              </w:rPr>
              <w:t>charity and implementing content strategy.</w:t>
            </w:r>
          </w:p>
        </w:tc>
        <w:tc>
          <w:tcPr>
            <w:tcW w:w="1477" w:type="dxa"/>
            <w:tcBorders>
              <w:top w:val="single" w:sz="6" w:space="0" w:color="auto"/>
              <w:left w:val="single" w:sz="6" w:space="0" w:color="000000" w:themeColor="text1"/>
              <w:bottom w:val="single" w:sz="6" w:space="0" w:color="auto"/>
              <w:right w:val="single" w:sz="6" w:space="0" w:color="000000" w:themeColor="text1"/>
            </w:tcBorders>
          </w:tcPr>
          <w:p w14:paraId="63822578" w14:textId="311679E0" w:rsidR="554C749A" w:rsidRPr="00595CDE" w:rsidRDefault="37E4A5C4" w:rsidP="40A6C3E8">
            <w:pPr>
              <w:spacing w:before="70" w:after="300" w:line="276" w:lineRule="auto"/>
              <w:rPr>
                <w:rFonts w:ascii="Arial" w:eastAsia="Arial" w:hAnsi="Arial" w:cs="Arial"/>
                <w:color w:val="000000" w:themeColor="text1"/>
                <w:sz w:val="23"/>
                <w:szCs w:val="23"/>
              </w:rPr>
            </w:pPr>
            <w:r w:rsidRPr="55AC7FDE">
              <w:rPr>
                <w:rFonts w:ascii="Arial" w:eastAsia="Arial" w:hAnsi="Arial" w:cs="Arial"/>
                <w:color w:val="000000" w:themeColor="text1"/>
                <w:sz w:val="23"/>
                <w:szCs w:val="23"/>
              </w:rPr>
              <w:t>Application/Interview</w:t>
            </w:r>
          </w:p>
        </w:tc>
      </w:tr>
      <w:tr w:rsidR="554C749A" w:rsidRPr="00595CDE" w14:paraId="6362D640" w14:textId="77777777" w:rsidTr="55AC7FDE">
        <w:trPr>
          <w:trHeight w:val="885"/>
        </w:trPr>
        <w:tc>
          <w:tcPr>
            <w:tcW w:w="601"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000000" w:themeFill="text1"/>
          </w:tcPr>
          <w:p w14:paraId="243831D6" w14:textId="05D4C008" w:rsidR="03718492" w:rsidRPr="00595CDE" w:rsidRDefault="03718492" w:rsidP="554C749A">
            <w:pPr>
              <w:spacing w:line="276" w:lineRule="auto"/>
              <w:rPr>
                <w:rFonts w:ascii="Arial" w:eastAsia="Arial" w:hAnsi="Arial" w:cs="Arial"/>
                <w:b/>
                <w:bCs/>
                <w:color w:val="FFFFFF" w:themeColor="background1"/>
                <w:sz w:val="23"/>
                <w:szCs w:val="23"/>
                <w:lang w:val="en-GB"/>
              </w:rPr>
            </w:pPr>
            <w:r w:rsidRPr="00595CDE">
              <w:rPr>
                <w:rFonts w:ascii="Arial" w:eastAsia="Arial" w:hAnsi="Arial" w:cs="Arial"/>
                <w:b/>
                <w:bCs/>
                <w:color w:val="FFFFFF" w:themeColor="background1"/>
                <w:sz w:val="23"/>
                <w:szCs w:val="23"/>
                <w:lang w:val="en-GB"/>
              </w:rPr>
              <w:t>3</w:t>
            </w:r>
          </w:p>
        </w:tc>
        <w:tc>
          <w:tcPr>
            <w:tcW w:w="7281" w:type="dxa"/>
            <w:tcBorders>
              <w:top w:val="single" w:sz="6" w:space="0" w:color="000000" w:themeColor="text1"/>
              <w:left w:val="single" w:sz="6" w:space="0" w:color="000000" w:themeColor="text1"/>
              <w:bottom w:val="single" w:sz="6" w:space="0" w:color="auto"/>
              <w:right w:val="single" w:sz="6" w:space="0" w:color="000000" w:themeColor="text1"/>
            </w:tcBorders>
          </w:tcPr>
          <w:p w14:paraId="2CC67F59" w14:textId="5933C965" w:rsidR="534ECDDF" w:rsidRPr="00DE3F35" w:rsidRDefault="534ECDDF" w:rsidP="554C749A">
            <w:pPr>
              <w:rPr>
                <w:rFonts w:ascii="Arial" w:eastAsia="Arial" w:hAnsi="Arial" w:cs="Arial"/>
                <w:sz w:val="23"/>
                <w:szCs w:val="23"/>
                <w:lang w:val="en-GB"/>
              </w:rPr>
            </w:pPr>
            <w:r w:rsidRPr="00DE3F35">
              <w:rPr>
                <w:rFonts w:ascii="Arial" w:eastAsia="Arial" w:hAnsi="Arial" w:cs="Arial"/>
                <w:sz w:val="23"/>
                <w:szCs w:val="23"/>
                <w:lang w:val="en-GB"/>
              </w:rPr>
              <w:t xml:space="preserve">Excellent communicator and writer with a creative flair for developing engaging </w:t>
            </w:r>
            <w:r w:rsidR="00254280" w:rsidRPr="00DE3F35">
              <w:rPr>
                <w:rFonts w:ascii="Arial" w:eastAsia="Arial" w:hAnsi="Arial" w:cs="Arial"/>
                <w:sz w:val="23"/>
                <w:szCs w:val="23"/>
                <w:lang w:val="en-GB"/>
              </w:rPr>
              <w:t xml:space="preserve">and accessible </w:t>
            </w:r>
            <w:r w:rsidRPr="00DE3F35">
              <w:rPr>
                <w:rFonts w:ascii="Arial" w:eastAsia="Arial" w:hAnsi="Arial" w:cs="Arial"/>
                <w:sz w:val="23"/>
                <w:szCs w:val="23"/>
                <w:lang w:val="en-GB"/>
              </w:rPr>
              <w:t>digital content.</w:t>
            </w:r>
          </w:p>
        </w:tc>
        <w:tc>
          <w:tcPr>
            <w:tcW w:w="1477" w:type="dxa"/>
            <w:tcBorders>
              <w:top w:val="single" w:sz="6" w:space="0" w:color="auto"/>
              <w:left w:val="single" w:sz="6" w:space="0" w:color="000000" w:themeColor="text1"/>
              <w:bottom w:val="single" w:sz="6" w:space="0" w:color="auto"/>
              <w:right w:val="single" w:sz="6" w:space="0" w:color="000000" w:themeColor="text1"/>
            </w:tcBorders>
          </w:tcPr>
          <w:p w14:paraId="538C3A4E" w14:textId="25F2E31B" w:rsidR="554C749A" w:rsidRPr="00595CDE" w:rsidRDefault="37E4A5C4" w:rsidP="40A6C3E8">
            <w:pPr>
              <w:spacing w:before="70" w:after="300" w:line="276" w:lineRule="auto"/>
              <w:rPr>
                <w:rFonts w:ascii="Arial" w:eastAsia="Arial" w:hAnsi="Arial" w:cs="Arial"/>
                <w:color w:val="000000" w:themeColor="text1"/>
                <w:sz w:val="23"/>
                <w:szCs w:val="23"/>
              </w:rPr>
            </w:pPr>
            <w:r w:rsidRPr="55AC7FDE">
              <w:rPr>
                <w:rFonts w:ascii="Arial" w:eastAsia="Arial" w:hAnsi="Arial" w:cs="Arial"/>
                <w:color w:val="000000" w:themeColor="text1"/>
                <w:sz w:val="23"/>
                <w:szCs w:val="23"/>
              </w:rPr>
              <w:t>Application/Interview</w:t>
            </w:r>
          </w:p>
        </w:tc>
      </w:tr>
      <w:tr w:rsidR="554C749A" w:rsidRPr="00595CDE" w14:paraId="5F9BD846" w14:textId="77777777" w:rsidTr="55AC7FDE">
        <w:trPr>
          <w:trHeight w:val="885"/>
        </w:trPr>
        <w:tc>
          <w:tcPr>
            <w:tcW w:w="601"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000000" w:themeFill="text1"/>
          </w:tcPr>
          <w:p w14:paraId="25E35983" w14:textId="0E536EC1" w:rsidR="4C2E06B2" w:rsidRPr="00595CDE" w:rsidRDefault="4C2E06B2" w:rsidP="554C749A">
            <w:pPr>
              <w:spacing w:line="276" w:lineRule="auto"/>
              <w:rPr>
                <w:rFonts w:ascii="Arial" w:eastAsia="Arial" w:hAnsi="Arial" w:cs="Arial"/>
                <w:b/>
                <w:bCs/>
                <w:color w:val="FFFFFF" w:themeColor="background1"/>
                <w:sz w:val="23"/>
                <w:szCs w:val="23"/>
                <w:lang w:val="en-GB"/>
              </w:rPr>
            </w:pPr>
            <w:r w:rsidRPr="00595CDE">
              <w:rPr>
                <w:rFonts w:ascii="Arial" w:eastAsia="Arial" w:hAnsi="Arial" w:cs="Arial"/>
                <w:b/>
                <w:bCs/>
                <w:color w:val="FFFFFF" w:themeColor="background1"/>
                <w:sz w:val="23"/>
                <w:szCs w:val="23"/>
                <w:lang w:val="en-GB"/>
              </w:rPr>
              <w:t>4</w:t>
            </w:r>
          </w:p>
        </w:tc>
        <w:tc>
          <w:tcPr>
            <w:tcW w:w="7281" w:type="dxa"/>
            <w:tcBorders>
              <w:top w:val="single" w:sz="6" w:space="0" w:color="000000" w:themeColor="text1"/>
              <w:left w:val="single" w:sz="6" w:space="0" w:color="000000" w:themeColor="text1"/>
              <w:bottom w:val="single" w:sz="6" w:space="0" w:color="auto"/>
              <w:right w:val="single" w:sz="6" w:space="0" w:color="000000" w:themeColor="text1"/>
            </w:tcBorders>
          </w:tcPr>
          <w:p w14:paraId="4127628C" w14:textId="7706448E" w:rsidR="534ECDDF" w:rsidRPr="00DE3F35" w:rsidRDefault="534ECDDF" w:rsidP="554C749A">
            <w:pPr>
              <w:rPr>
                <w:rFonts w:ascii="Arial" w:eastAsia="Arial" w:hAnsi="Arial" w:cs="Arial"/>
                <w:sz w:val="23"/>
                <w:szCs w:val="23"/>
                <w:lang w:val="en-GB"/>
              </w:rPr>
            </w:pPr>
            <w:r w:rsidRPr="00DE3F35">
              <w:rPr>
                <w:rFonts w:ascii="Arial" w:eastAsia="Arial" w:hAnsi="Arial" w:cs="Arial"/>
                <w:sz w:val="23"/>
                <w:szCs w:val="23"/>
                <w:lang w:val="en-GB"/>
              </w:rPr>
              <w:t>A</w:t>
            </w:r>
            <w:r w:rsidR="00DE3F35">
              <w:rPr>
                <w:rFonts w:ascii="Arial" w:eastAsia="Arial" w:hAnsi="Arial" w:cs="Arial"/>
                <w:sz w:val="23"/>
                <w:szCs w:val="23"/>
                <w:lang w:val="en-GB"/>
              </w:rPr>
              <w:t xml:space="preserve">n understanding </w:t>
            </w:r>
            <w:r w:rsidRPr="00DE3F35">
              <w:rPr>
                <w:rFonts w:ascii="Arial" w:eastAsia="Arial" w:hAnsi="Arial" w:cs="Arial"/>
                <w:sz w:val="23"/>
                <w:szCs w:val="23"/>
                <w:lang w:val="en-GB"/>
              </w:rPr>
              <w:t>of customer journeys</w:t>
            </w:r>
            <w:r w:rsidR="7621EE6A" w:rsidRPr="00DE3F35">
              <w:rPr>
                <w:rFonts w:ascii="Arial" w:eastAsia="Arial" w:hAnsi="Arial" w:cs="Arial"/>
                <w:sz w:val="23"/>
                <w:szCs w:val="23"/>
                <w:lang w:val="en-GB"/>
              </w:rPr>
              <w:t>, testing</w:t>
            </w:r>
            <w:r w:rsidRPr="00DE3F35">
              <w:rPr>
                <w:rFonts w:ascii="Arial" w:eastAsia="Arial" w:hAnsi="Arial" w:cs="Arial"/>
                <w:sz w:val="23"/>
                <w:szCs w:val="23"/>
                <w:lang w:val="en-GB"/>
              </w:rPr>
              <w:t xml:space="preserve"> </w:t>
            </w:r>
            <w:r w:rsidR="4A3201DE" w:rsidRPr="00DE3F35">
              <w:rPr>
                <w:rFonts w:ascii="Arial" w:eastAsia="Arial" w:hAnsi="Arial" w:cs="Arial"/>
                <w:sz w:val="23"/>
                <w:szCs w:val="23"/>
                <w:lang w:val="en-GB"/>
              </w:rPr>
              <w:t xml:space="preserve">and improving customer experience </w:t>
            </w:r>
            <w:r w:rsidRPr="00DE3F35">
              <w:rPr>
                <w:rFonts w:ascii="Arial" w:eastAsia="Arial" w:hAnsi="Arial" w:cs="Arial"/>
                <w:sz w:val="23"/>
                <w:szCs w:val="23"/>
                <w:lang w:val="en-GB"/>
              </w:rPr>
              <w:t>across a range of touchpoints and digital platforms.</w:t>
            </w:r>
          </w:p>
          <w:p w14:paraId="51867B79" w14:textId="4EB642A4" w:rsidR="000A0AEE" w:rsidRPr="00DE3F35" w:rsidRDefault="000A0AEE" w:rsidP="554C749A">
            <w:pPr>
              <w:rPr>
                <w:rFonts w:ascii="Arial" w:eastAsia="Arial" w:hAnsi="Arial" w:cs="Arial"/>
                <w:sz w:val="23"/>
                <w:szCs w:val="23"/>
                <w:lang w:val="en-GB"/>
              </w:rPr>
            </w:pPr>
          </w:p>
        </w:tc>
        <w:tc>
          <w:tcPr>
            <w:tcW w:w="1477" w:type="dxa"/>
            <w:tcBorders>
              <w:top w:val="single" w:sz="6" w:space="0" w:color="auto"/>
              <w:left w:val="single" w:sz="6" w:space="0" w:color="000000" w:themeColor="text1"/>
              <w:bottom w:val="single" w:sz="6" w:space="0" w:color="auto"/>
              <w:right w:val="single" w:sz="6" w:space="0" w:color="000000" w:themeColor="text1"/>
            </w:tcBorders>
          </w:tcPr>
          <w:p w14:paraId="5FC1498F" w14:textId="4DB90BE2" w:rsidR="554C749A" w:rsidRPr="00595CDE" w:rsidRDefault="37E4A5C4" w:rsidP="40A6C3E8">
            <w:pPr>
              <w:spacing w:before="70" w:after="300" w:line="276" w:lineRule="auto"/>
              <w:rPr>
                <w:rFonts w:ascii="Arial" w:eastAsia="Arial" w:hAnsi="Arial" w:cs="Arial"/>
                <w:color w:val="000000" w:themeColor="text1"/>
                <w:sz w:val="23"/>
                <w:szCs w:val="23"/>
              </w:rPr>
            </w:pPr>
            <w:r w:rsidRPr="55AC7FDE">
              <w:rPr>
                <w:rFonts w:ascii="Arial" w:eastAsia="Arial" w:hAnsi="Arial" w:cs="Arial"/>
                <w:color w:val="000000" w:themeColor="text1"/>
                <w:sz w:val="23"/>
                <w:szCs w:val="23"/>
              </w:rPr>
              <w:t>Application/Interview</w:t>
            </w:r>
          </w:p>
        </w:tc>
      </w:tr>
      <w:tr w:rsidR="00CB3606" w:rsidRPr="00595CDE" w14:paraId="40C40FE8" w14:textId="77777777" w:rsidTr="55AC7FDE">
        <w:trPr>
          <w:trHeight w:val="885"/>
        </w:trPr>
        <w:tc>
          <w:tcPr>
            <w:tcW w:w="601" w:type="dxa"/>
            <w:tcBorders>
              <w:top w:val="single" w:sz="6" w:space="0" w:color="auto"/>
              <w:left w:val="single" w:sz="6" w:space="0" w:color="000000" w:themeColor="text1"/>
              <w:bottom w:val="single" w:sz="6" w:space="0" w:color="auto"/>
              <w:right w:val="single" w:sz="6" w:space="0" w:color="000000" w:themeColor="text1"/>
            </w:tcBorders>
            <w:shd w:val="clear" w:color="auto" w:fill="000000" w:themeFill="text1"/>
          </w:tcPr>
          <w:p w14:paraId="0B9B0480" w14:textId="5C439F32" w:rsidR="00CB3606" w:rsidRPr="000A0AEE" w:rsidRDefault="00995A35" w:rsidP="554C749A">
            <w:pPr>
              <w:spacing w:before="70" w:after="300" w:line="276" w:lineRule="auto"/>
              <w:rPr>
                <w:rFonts w:ascii="Arial" w:eastAsia="Arial" w:hAnsi="Arial" w:cs="Arial"/>
                <w:b/>
                <w:bCs/>
                <w:color w:val="FFFFFF" w:themeColor="background1"/>
                <w:sz w:val="23"/>
                <w:szCs w:val="23"/>
              </w:rPr>
            </w:pPr>
            <w:r w:rsidRPr="000A0AEE">
              <w:rPr>
                <w:rFonts w:ascii="Arial" w:eastAsia="Arial" w:hAnsi="Arial" w:cs="Arial"/>
                <w:b/>
                <w:bCs/>
                <w:color w:val="FFFFFF" w:themeColor="background1"/>
                <w:sz w:val="23"/>
                <w:szCs w:val="23"/>
              </w:rPr>
              <w:t>6</w:t>
            </w:r>
          </w:p>
        </w:tc>
        <w:tc>
          <w:tcPr>
            <w:tcW w:w="7281" w:type="dxa"/>
            <w:tcBorders>
              <w:top w:val="single" w:sz="6" w:space="0" w:color="auto"/>
              <w:left w:val="single" w:sz="6" w:space="0" w:color="000000" w:themeColor="text1"/>
              <w:bottom w:val="single" w:sz="6" w:space="0" w:color="auto"/>
              <w:right w:val="single" w:sz="6" w:space="0" w:color="000000" w:themeColor="text1"/>
            </w:tcBorders>
          </w:tcPr>
          <w:p w14:paraId="55084B2F" w14:textId="521217C9" w:rsidR="00CB3606" w:rsidRPr="00DE3F35" w:rsidRDefault="00CB3606" w:rsidP="000A0AEE">
            <w:pPr>
              <w:rPr>
                <w:rFonts w:ascii="Arial" w:hAnsi="Arial" w:cs="Arial"/>
                <w:sz w:val="23"/>
                <w:szCs w:val="23"/>
              </w:rPr>
            </w:pPr>
            <w:r w:rsidRPr="00DE3F35">
              <w:rPr>
                <w:rFonts w:ascii="Arial" w:hAnsi="Arial" w:cs="Arial"/>
                <w:sz w:val="23"/>
                <w:szCs w:val="23"/>
              </w:rPr>
              <w:t>Excellent knowledge of SEO and experience of optimising content for organic search.</w:t>
            </w:r>
          </w:p>
        </w:tc>
        <w:tc>
          <w:tcPr>
            <w:tcW w:w="1477" w:type="dxa"/>
            <w:tcBorders>
              <w:top w:val="single" w:sz="6" w:space="0" w:color="auto"/>
              <w:left w:val="single" w:sz="6" w:space="0" w:color="000000" w:themeColor="text1"/>
              <w:bottom w:val="single" w:sz="6" w:space="0" w:color="auto"/>
              <w:right w:val="single" w:sz="6" w:space="0" w:color="000000" w:themeColor="text1"/>
            </w:tcBorders>
          </w:tcPr>
          <w:p w14:paraId="3A393C1E" w14:textId="4F8EAEA5" w:rsidR="00CB3606" w:rsidRPr="00595CDE" w:rsidRDefault="37E4A5C4" w:rsidP="37E4A5C4">
            <w:pPr>
              <w:spacing w:before="70" w:after="300" w:line="276" w:lineRule="auto"/>
              <w:rPr>
                <w:rFonts w:ascii="Arial" w:eastAsia="Arial" w:hAnsi="Arial" w:cs="Arial"/>
                <w:color w:val="000000" w:themeColor="text1"/>
                <w:sz w:val="23"/>
                <w:szCs w:val="23"/>
              </w:rPr>
            </w:pPr>
            <w:r w:rsidRPr="55AC7FDE">
              <w:rPr>
                <w:rFonts w:ascii="Arial" w:eastAsia="Arial" w:hAnsi="Arial" w:cs="Arial"/>
                <w:color w:val="000000" w:themeColor="text1"/>
                <w:sz w:val="23"/>
                <w:szCs w:val="23"/>
              </w:rPr>
              <w:t>Application/Interview</w:t>
            </w:r>
          </w:p>
        </w:tc>
      </w:tr>
      <w:tr w:rsidR="37E4A5C4" w:rsidRPr="00595CDE" w14:paraId="50F55E1B" w14:textId="77777777" w:rsidTr="55AC7FDE">
        <w:trPr>
          <w:trHeight w:val="885"/>
        </w:trPr>
        <w:tc>
          <w:tcPr>
            <w:tcW w:w="601" w:type="dxa"/>
            <w:tcBorders>
              <w:top w:val="single" w:sz="6" w:space="0" w:color="auto"/>
              <w:left w:val="single" w:sz="6" w:space="0" w:color="000000" w:themeColor="text1"/>
              <w:bottom w:val="single" w:sz="6" w:space="0" w:color="auto"/>
              <w:right w:val="single" w:sz="6" w:space="0" w:color="000000" w:themeColor="text1"/>
            </w:tcBorders>
            <w:shd w:val="clear" w:color="auto" w:fill="000000" w:themeFill="text1"/>
          </w:tcPr>
          <w:p w14:paraId="0AD62FF8" w14:textId="26B6D64B" w:rsidR="37E4A5C4" w:rsidRPr="000A0AEE" w:rsidRDefault="00507664" w:rsidP="554C749A">
            <w:pPr>
              <w:spacing w:before="70" w:after="300" w:line="276" w:lineRule="auto"/>
              <w:rPr>
                <w:rFonts w:ascii="Arial" w:eastAsia="Arial" w:hAnsi="Arial" w:cs="Arial"/>
                <w:b/>
                <w:bCs/>
                <w:color w:val="000000" w:themeColor="text1"/>
                <w:sz w:val="23"/>
                <w:szCs w:val="23"/>
                <w:lang w:val="en-GB"/>
              </w:rPr>
            </w:pPr>
            <w:r>
              <w:rPr>
                <w:rFonts w:ascii="Arial" w:eastAsia="Arial" w:hAnsi="Arial" w:cs="Arial"/>
                <w:b/>
                <w:bCs/>
                <w:color w:val="FFFFFF" w:themeColor="background1"/>
                <w:sz w:val="23"/>
                <w:szCs w:val="23"/>
                <w:lang w:val="en-GB"/>
              </w:rPr>
              <w:t>7</w:t>
            </w:r>
          </w:p>
        </w:tc>
        <w:tc>
          <w:tcPr>
            <w:tcW w:w="7281" w:type="dxa"/>
            <w:tcBorders>
              <w:top w:val="single" w:sz="6" w:space="0" w:color="auto"/>
              <w:left w:val="single" w:sz="6" w:space="0" w:color="000000" w:themeColor="text1"/>
              <w:bottom w:val="single" w:sz="6" w:space="0" w:color="auto"/>
              <w:right w:val="single" w:sz="6" w:space="0" w:color="000000" w:themeColor="text1"/>
            </w:tcBorders>
          </w:tcPr>
          <w:p w14:paraId="78614411" w14:textId="3E37A0EE" w:rsidR="37E4A5C4" w:rsidRPr="000A0AEE" w:rsidRDefault="37E4A5C4" w:rsidP="37E4A5C4">
            <w:pPr>
              <w:spacing w:before="70" w:after="300" w:line="276" w:lineRule="auto"/>
              <w:rPr>
                <w:rFonts w:ascii="Arial" w:eastAsia="Arial" w:hAnsi="Arial" w:cs="Arial"/>
                <w:color w:val="000000" w:themeColor="text1"/>
                <w:sz w:val="23"/>
                <w:szCs w:val="23"/>
              </w:rPr>
            </w:pPr>
            <w:r w:rsidRPr="55AC7FDE">
              <w:rPr>
                <w:rFonts w:ascii="Arial" w:eastAsia="Arial" w:hAnsi="Arial" w:cs="Arial"/>
                <w:color w:val="000000" w:themeColor="text1"/>
                <w:sz w:val="23"/>
                <w:szCs w:val="23"/>
                <w:lang w:val="en-GB"/>
              </w:rPr>
              <w:t>Excellent ability to work with a wide range of people and teams and put contributors at ease, including people who are creating and editing written content on the website</w:t>
            </w:r>
            <w:r w:rsidR="584612E3" w:rsidRPr="55AC7FDE">
              <w:rPr>
                <w:rFonts w:ascii="Arial" w:eastAsia="Arial" w:hAnsi="Arial" w:cs="Arial"/>
                <w:color w:val="000000" w:themeColor="text1"/>
                <w:sz w:val="23"/>
                <w:szCs w:val="23"/>
                <w:lang w:val="en-GB"/>
              </w:rPr>
              <w:t>, while ensuring high-quality and standards</w:t>
            </w:r>
            <w:r w:rsidRPr="55AC7FDE">
              <w:rPr>
                <w:rFonts w:ascii="Arial" w:eastAsia="Arial" w:hAnsi="Arial" w:cs="Arial"/>
                <w:color w:val="000000" w:themeColor="text1"/>
                <w:sz w:val="23"/>
                <w:szCs w:val="23"/>
                <w:lang w:val="en-GB"/>
              </w:rPr>
              <w:t>.</w:t>
            </w:r>
          </w:p>
        </w:tc>
        <w:tc>
          <w:tcPr>
            <w:tcW w:w="1477" w:type="dxa"/>
            <w:tcBorders>
              <w:top w:val="single" w:sz="6" w:space="0" w:color="auto"/>
              <w:left w:val="single" w:sz="6" w:space="0" w:color="000000" w:themeColor="text1"/>
              <w:bottom w:val="single" w:sz="6" w:space="0" w:color="auto"/>
              <w:right w:val="single" w:sz="6" w:space="0" w:color="000000" w:themeColor="text1"/>
            </w:tcBorders>
          </w:tcPr>
          <w:p w14:paraId="36C270C4" w14:textId="0F1703ED" w:rsidR="37E4A5C4" w:rsidRPr="00595CDE" w:rsidRDefault="37E4A5C4" w:rsidP="37E4A5C4">
            <w:pPr>
              <w:spacing w:before="70" w:after="300" w:line="276" w:lineRule="auto"/>
              <w:rPr>
                <w:rFonts w:ascii="Arial" w:eastAsia="Arial" w:hAnsi="Arial" w:cs="Arial"/>
                <w:color w:val="000000" w:themeColor="text1"/>
                <w:sz w:val="23"/>
                <w:szCs w:val="23"/>
              </w:rPr>
            </w:pPr>
            <w:r w:rsidRPr="55AC7FDE">
              <w:rPr>
                <w:rFonts w:ascii="Arial" w:eastAsia="Arial" w:hAnsi="Arial" w:cs="Arial"/>
                <w:color w:val="000000" w:themeColor="text1"/>
                <w:sz w:val="23"/>
                <w:szCs w:val="23"/>
              </w:rPr>
              <w:t>Application/Interview</w:t>
            </w:r>
          </w:p>
        </w:tc>
      </w:tr>
      <w:tr w:rsidR="37E4A5C4" w:rsidRPr="00595CDE" w14:paraId="382F4B17" w14:textId="77777777" w:rsidTr="55AC7FDE">
        <w:trPr>
          <w:trHeight w:val="885"/>
        </w:trPr>
        <w:tc>
          <w:tcPr>
            <w:tcW w:w="601" w:type="dxa"/>
            <w:tcBorders>
              <w:top w:val="single" w:sz="6" w:space="0" w:color="auto"/>
              <w:left w:val="single" w:sz="6" w:space="0" w:color="000000" w:themeColor="text1"/>
              <w:bottom w:val="single" w:sz="6" w:space="0" w:color="auto"/>
              <w:right w:val="single" w:sz="6" w:space="0" w:color="000000" w:themeColor="text1"/>
            </w:tcBorders>
            <w:shd w:val="clear" w:color="auto" w:fill="000000" w:themeFill="text1"/>
          </w:tcPr>
          <w:p w14:paraId="60CA9410" w14:textId="0AFD411A" w:rsidR="37E4A5C4" w:rsidRPr="00595CDE" w:rsidRDefault="6385B83C" w:rsidP="554C749A">
            <w:pPr>
              <w:spacing w:before="70" w:after="300" w:line="276" w:lineRule="auto"/>
              <w:rPr>
                <w:rFonts w:ascii="Arial" w:eastAsia="Arial" w:hAnsi="Arial" w:cs="Arial"/>
                <w:b/>
                <w:bCs/>
                <w:color w:val="FFFFFF" w:themeColor="background1"/>
                <w:sz w:val="23"/>
                <w:szCs w:val="23"/>
                <w:lang w:val="en-GB"/>
              </w:rPr>
            </w:pPr>
            <w:r w:rsidRPr="00595CDE">
              <w:rPr>
                <w:rFonts w:ascii="Arial" w:eastAsia="Arial" w:hAnsi="Arial" w:cs="Arial"/>
                <w:b/>
                <w:bCs/>
                <w:color w:val="FFFFFF" w:themeColor="background1"/>
                <w:sz w:val="23"/>
                <w:szCs w:val="23"/>
                <w:lang w:val="en-GB"/>
              </w:rPr>
              <w:lastRenderedPageBreak/>
              <w:t>7</w:t>
            </w:r>
          </w:p>
        </w:tc>
        <w:tc>
          <w:tcPr>
            <w:tcW w:w="7281" w:type="dxa"/>
            <w:tcBorders>
              <w:top w:val="single" w:sz="6" w:space="0" w:color="auto"/>
              <w:left w:val="single" w:sz="6" w:space="0" w:color="000000" w:themeColor="text1"/>
              <w:bottom w:val="single" w:sz="6" w:space="0" w:color="auto"/>
              <w:right w:val="single" w:sz="6" w:space="0" w:color="000000" w:themeColor="text1"/>
            </w:tcBorders>
          </w:tcPr>
          <w:p w14:paraId="1E65EE04" w14:textId="41B14FCC" w:rsidR="37E4A5C4" w:rsidRPr="00595CDE" w:rsidRDefault="37E4A5C4" w:rsidP="37E4A5C4">
            <w:pPr>
              <w:spacing w:before="70" w:after="300" w:line="276" w:lineRule="auto"/>
              <w:rPr>
                <w:rFonts w:ascii="Arial" w:eastAsia="Arial" w:hAnsi="Arial" w:cs="Arial"/>
                <w:color w:val="404041"/>
                <w:sz w:val="23"/>
                <w:szCs w:val="23"/>
              </w:rPr>
            </w:pPr>
            <w:r w:rsidRPr="00A64501">
              <w:rPr>
                <w:rFonts w:ascii="Arial" w:eastAsia="Arial" w:hAnsi="Arial" w:cs="Arial"/>
                <w:sz w:val="23"/>
                <w:szCs w:val="23"/>
                <w:lang w:val="en-GB"/>
              </w:rPr>
              <w:t>An audience-focused and evidence-based approach, with the ability to apply insight</w:t>
            </w:r>
            <w:r w:rsidR="004A25EE" w:rsidRPr="00A64501">
              <w:rPr>
                <w:rFonts w:ascii="Arial" w:eastAsia="Arial" w:hAnsi="Arial" w:cs="Arial"/>
                <w:sz w:val="23"/>
                <w:szCs w:val="23"/>
                <w:lang w:val="en-GB"/>
              </w:rPr>
              <w:t xml:space="preserve"> </w:t>
            </w:r>
            <w:r w:rsidRPr="00A64501">
              <w:rPr>
                <w:rFonts w:ascii="Arial" w:eastAsia="Arial" w:hAnsi="Arial" w:cs="Arial"/>
                <w:sz w:val="23"/>
                <w:szCs w:val="23"/>
                <w:lang w:val="en-GB"/>
              </w:rPr>
              <w:t xml:space="preserve">to web content. </w:t>
            </w:r>
          </w:p>
        </w:tc>
        <w:tc>
          <w:tcPr>
            <w:tcW w:w="1477" w:type="dxa"/>
            <w:tcBorders>
              <w:top w:val="single" w:sz="6" w:space="0" w:color="auto"/>
              <w:left w:val="single" w:sz="6" w:space="0" w:color="000000" w:themeColor="text1"/>
              <w:bottom w:val="single" w:sz="6" w:space="0" w:color="auto"/>
              <w:right w:val="single" w:sz="6" w:space="0" w:color="000000" w:themeColor="text1"/>
            </w:tcBorders>
          </w:tcPr>
          <w:p w14:paraId="1F81E7FA" w14:textId="4742D5D8" w:rsidR="37E4A5C4" w:rsidRPr="00595CDE" w:rsidRDefault="37E4A5C4" w:rsidP="37E4A5C4">
            <w:pPr>
              <w:spacing w:before="70" w:after="300" w:line="276" w:lineRule="auto"/>
              <w:rPr>
                <w:rFonts w:ascii="Arial" w:eastAsia="Arial" w:hAnsi="Arial" w:cs="Arial"/>
                <w:color w:val="000000" w:themeColor="text1"/>
                <w:sz w:val="23"/>
                <w:szCs w:val="23"/>
              </w:rPr>
            </w:pPr>
            <w:r w:rsidRPr="55AC7FDE">
              <w:rPr>
                <w:rFonts w:ascii="Arial" w:eastAsia="Arial" w:hAnsi="Arial" w:cs="Arial"/>
                <w:color w:val="000000" w:themeColor="text1"/>
                <w:sz w:val="23"/>
                <w:szCs w:val="23"/>
              </w:rPr>
              <w:t>Application/Interview</w:t>
            </w:r>
          </w:p>
        </w:tc>
      </w:tr>
      <w:tr w:rsidR="37E4A5C4" w:rsidRPr="00595CDE" w14:paraId="486B3041" w14:textId="77777777" w:rsidTr="55AC7FDE">
        <w:trPr>
          <w:trHeight w:val="885"/>
        </w:trPr>
        <w:tc>
          <w:tcPr>
            <w:tcW w:w="601" w:type="dxa"/>
            <w:tcBorders>
              <w:top w:val="single" w:sz="6" w:space="0" w:color="auto"/>
              <w:left w:val="single" w:sz="6" w:space="0" w:color="000000" w:themeColor="text1"/>
              <w:bottom w:val="single" w:sz="6" w:space="0" w:color="auto"/>
              <w:right w:val="single" w:sz="6" w:space="0" w:color="000000" w:themeColor="text1"/>
            </w:tcBorders>
            <w:shd w:val="clear" w:color="auto" w:fill="000000" w:themeFill="text1"/>
          </w:tcPr>
          <w:p w14:paraId="3789231D" w14:textId="3C6BB5D5" w:rsidR="37E4A5C4" w:rsidRPr="00595CDE" w:rsidRDefault="334E4F28" w:rsidP="554C749A">
            <w:pPr>
              <w:spacing w:before="70" w:after="300" w:line="276" w:lineRule="auto"/>
              <w:rPr>
                <w:rFonts w:ascii="Arial" w:eastAsia="Arial" w:hAnsi="Arial" w:cs="Arial"/>
                <w:b/>
                <w:bCs/>
                <w:color w:val="FFFFFF" w:themeColor="background1"/>
                <w:sz w:val="23"/>
                <w:szCs w:val="23"/>
                <w:lang w:val="en-GB"/>
              </w:rPr>
            </w:pPr>
            <w:r w:rsidRPr="00595CDE">
              <w:rPr>
                <w:rFonts w:ascii="Arial" w:eastAsia="Arial" w:hAnsi="Arial" w:cs="Arial"/>
                <w:b/>
                <w:bCs/>
                <w:color w:val="FFFFFF" w:themeColor="background1"/>
                <w:sz w:val="23"/>
                <w:szCs w:val="23"/>
                <w:lang w:val="en-GB"/>
              </w:rPr>
              <w:t>8</w:t>
            </w:r>
          </w:p>
        </w:tc>
        <w:tc>
          <w:tcPr>
            <w:tcW w:w="7281" w:type="dxa"/>
            <w:tcBorders>
              <w:top w:val="single" w:sz="6" w:space="0" w:color="auto"/>
              <w:left w:val="single" w:sz="6" w:space="0" w:color="000000" w:themeColor="text1"/>
              <w:bottom w:val="single" w:sz="6" w:space="0" w:color="auto"/>
              <w:right w:val="single" w:sz="6" w:space="0" w:color="000000" w:themeColor="text1"/>
            </w:tcBorders>
          </w:tcPr>
          <w:p w14:paraId="71725D9A" w14:textId="5199CC61" w:rsidR="37E4A5C4" w:rsidRPr="00595CDE" w:rsidRDefault="37E4A5C4" w:rsidP="37E4A5C4">
            <w:pPr>
              <w:spacing w:before="70" w:after="300" w:line="276" w:lineRule="auto"/>
              <w:rPr>
                <w:rFonts w:ascii="Arial" w:eastAsia="Arial" w:hAnsi="Arial" w:cs="Arial"/>
                <w:color w:val="404041"/>
                <w:sz w:val="23"/>
                <w:szCs w:val="23"/>
              </w:rPr>
            </w:pPr>
            <w:r w:rsidRPr="00595CDE">
              <w:rPr>
                <w:rFonts w:ascii="Arial" w:eastAsia="Arial" w:hAnsi="Arial" w:cs="Arial"/>
                <w:color w:val="404041"/>
                <w:sz w:val="23"/>
                <w:szCs w:val="23"/>
                <w:lang w:val="en-GB"/>
              </w:rPr>
              <w:t xml:space="preserve">Excellent relationship building, communication and interpersonal skills, with a collaborative approach and </w:t>
            </w:r>
            <w:r w:rsidR="007A21CE">
              <w:rPr>
                <w:rFonts w:ascii="Arial" w:eastAsia="Arial" w:hAnsi="Arial" w:cs="Arial"/>
                <w:color w:val="404041"/>
                <w:sz w:val="23"/>
                <w:szCs w:val="23"/>
                <w:lang w:val="en-GB"/>
              </w:rPr>
              <w:t>an ability to persuade and influence when needed.</w:t>
            </w:r>
          </w:p>
        </w:tc>
        <w:tc>
          <w:tcPr>
            <w:tcW w:w="1477" w:type="dxa"/>
            <w:tcBorders>
              <w:top w:val="single" w:sz="6" w:space="0" w:color="auto"/>
              <w:left w:val="single" w:sz="6" w:space="0" w:color="000000" w:themeColor="text1"/>
              <w:bottom w:val="single" w:sz="6" w:space="0" w:color="auto"/>
              <w:right w:val="single" w:sz="6" w:space="0" w:color="000000" w:themeColor="text1"/>
            </w:tcBorders>
          </w:tcPr>
          <w:p w14:paraId="598F9AE7" w14:textId="7073BB04" w:rsidR="37E4A5C4" w:rsidRPr="00595CDE" w:rsidRDefault="37E4A5C4" w:rsidP="37E4A5C4">
            <w:pPr>
              <w:spacing w:before="70" w:after="300" w:line="276" w:lineRule="auto"/>
              <w:rPr>
                <w:rFonts w:ascii="Arial" w:eastAsia="Arial" w:hAnsi="Arial" w:cs="Arial"/>
                <w:color w:val="000000" w:themeColor="text1"/>
                <w:sz w:val="23"/>
                <w:szCs w:val="23"/>
              </w:rPr>
            </w:pPr>
            <w:r w:rsidRPr="55AC7FDE">
              <w:rPr>
                <w:rFonts w:ascii="Arial" w:eastAsia="Arial" w:hAnsi="Arial" w:cs="Arial"/>
                <w:color w:val="000000" w:themeColor="text1"/>
                <w:sz w:val="23"/>
                <w:szCs w:val="23"/>
              </w:rPr>
              <w:t>Interview</w:t>
            </w:r>
          </w:p>
        </w:tc>
      </w:tr>
      <w:tr w:rsidR="37E4A5C4" w:rsidRPr="00595CDE" w14:paraId="70407F00" w14:textId="77777777" w:rsidTr="55AC7FDE">
        <w:trPr>
          <w:trHeight w:val="885"/>
        </w:trPr>
        <w:tc>
          <w:tcPr>
            <w:tcW w:w="601" w:type="dxa"/>
            <w:tcBorders>
              <w:top w:val="single" w:sz="6" w:space="0" w:color="auto"/>
              <w:left w:val="single" w:sz="6" w:space="0" w:color="000000" w:themeColor="text1"/>
              <w:bottom w:val="single" w:sz="6" w:space="0" w:color="auto"/>
              <w:right w:val="single" w:sz="6" w:space="0" w:color="000000" w:themeColor="text1"/>
            </w:tcBorders>
            <w:shd w:val="clear" w:color="auto" w:fill="000000" w:themeFill="text1"/>
          </w:tcPr>
          <w:p w14:paraId="4ABD40D4" w14:textId="41D8E85C" w:rsidR="37E4A5C4" w:rsidRPr="00595CDE" w:rsidRDefault="206D98C8" w:rsidP="554C749A">
            <w:pPr>
              <w:spacing w:before="70" w:after="300" w:line="276" w:lineRule="auto"/>
              <w:rPr>
                <w:rFonts w:ascii="Arial" w:eastAsia="Arial" w:hAnsi="Arial" w:cs="Arial"/>
                <w:b/>
                <w:bCs/>
                <w:color w:val="FFFFFF" w:themeColor="background1"/>
                <w:sz w:val="23"/>
                <w:szCs w:val="23"/>
                <w:lang w:val="en-GB"/>
              </w:rPr>
            </w:pPr>
            <w:r w:rsidRPr="00595CDE">
              <w:rPr>
                <w:rFonts w:ascii="Arial" w:eastAsia="Arial" w:hAnsi="Arial" w:cs="Arial"/>
                <w:b/>
                <w:bCs/>
                <w:color w:val="FFFFFF" w:themeColor="background1"/>
                <w:sz w:val="23"/>
                <w:szCs w:val="23"/>
                <w:lang w:val="en-GB"/>
              </w:rPr>
              <w:t>9</w:t>
            </w:r>
          </w:p>
        </w:tc>
        <w:tc>
          <w:tcPr>
            <w:tcW w:w="7281" w:type="dxa"/>
            <w:tcBorders>
              <w:top w:val="single" w:sz="6" w:space="0" w:color="auto"/>
              <w:left w:val="single" w:sz="6" w:space="0" w:color="000000" w:themeColor="text1"/>
              <w:bottom w:val="single" w:sz="6" w:space="0" w:color="auto"/>
              <w:right w:val="single" w:sz="6" w:space="0" w:color="000000" w:themeColor="text1"/>
            </w:tcBorders>
          </w:tcPr>
          <w:p w14:paraId="65C59FEA" w14:textId="503E0789" w:rsidR="37E4A5C4" w:rsidRPr="00595CDE" w:rsidRDefault="37E4A5C4" w:rsidP="37E4A5C4">
            <w:pPr>
              <w:spacing w:before="70" w:after="300" w:line="276" w:lineRule="auto"/>
              <w:rPr>
                <w:rFonts w:ascii="Arial" w:eastAsia="Arial" w:hAnsi="Arial" w:cs="Arial"/>
                <w:color w:val="404041"/>
                <w:sz w:val="23"/>
                <w:szCs w:val="23"/>
              </w:rPr>
            </w:pPr>
            <w:r w:rsidRPr="00595CDE">
              <w:rPr>
                <w:rFonts w:ascii="Arial" w:eastAsia="Arial" w:hAnsi="Arial" w:cs="Arial"/>
                <w:color w:val="404041"/>
                <w:sz w:val="23"/>
                <w:szCs w:val="23"/>
                <w:lang w:val="en-GB"/>
              </w:rPr>
              <w:t>Strong organisational skills, with a well-developed ability to manage competing priorities and make decisions.</w:t>
            </w:r>
          </w:p>
        </w:tc>
        <w:tc>
          <w:tcPr>
            <w:tcW w:w="1477" w:type="dxa"/>
            <w:tcBorders>
              <w:top w:val="single" w:sz="6" w:space="0" w:color="auto"/>
              <w:left w:val="single" w:sz="6" w:space="0" w:color="000000" w:themeColor="text1"/>
              <w:bottom w:val="single" w:sz="6" w:space="0" w:color="auto"/>
              <w:right w:val="single" w:sz="6" w:space="0" w:color="000000" w:themeColor="text1"/>
            </w:tcBorders>
          </w:tcPr>
          <w:p w14:paraId="35093884" w14:textId="3E21A82F" w:rsidR="37E4A5C4" w:rsidRPr="00595CDE" w:rsidRDefault="37E4A5C4" w:rsidP="37E4A5C4">
            <w:pPr>
              <w:spacing w:before="70" w:after="300" w:line="276" w:lineRule="auto"/>
              <w:rPr>
                <w:rFonts w:ascii="Arial" w:eastAsia="Arial" w:hAnsi="Arial" w:cs="Arial"/>
                <w:color w:val="000000" w:themeColor="text1"/>
                <w:sz w:val="23"/>
                <w:szCs w:val="23"/>
              </w:rPr>
            </w:pPr>
            <w:r w:rsidRPr="55AC7FDE">
              <w:rPr>
                <w:rFonts w:ascii="Arial" w:eastAsia="Arial" w:hAnsi="Arial" w:cs="Arial"/>
                <w:color w:val="000000" w:themeColor="text1"/>
                <w:sz w:val="23"/>
                <w:szCs w:val="23"/>
              </w:rPr>
              <w:t>Interview</w:t>
            </w:r>
          </w:p>
        </w:tc>
      </w:tr>
      <w:tr w:rsidR="00561BE2" w:rsidRPr="00595CDE" w14:paraId="0C4D8E12" w14:textId="77777777" w:rsidTr="55AC7FDE">
        <w:trPr>
          <w:trHeight w:val="885"/>
        </w:trPr>
        <w:tc>
          <w:tcPr>
            <w:tcW w:w="601" w:type="dxa"/>
            <w:tcBorders>
              <w:top w:val="single" w:sz="6" w:space="0" w:color="auto"/>
              <w:left w:val="single" w:sz="6" w:space="0" w:color="000000" w:themeColor="text1"/>
              <w:bottom w:val="single" w:sz="6" w:space="0" w:color="auto"/>
              <w:right w:val="single" w:sz="6" w:space="0" w:color="000000" w:themeColor="text1"/>
            </w:tcBorders>
            <w:shd w:val="clear" w:color="auto" w:fill="000000" w:themeFill="text1"/>
          </w:tcPr>
          <w:p w14:paraId="7E6C84F2" w14:textId="1DD3BDE4" w:rsidR="00561BE2" w:rsidRPr="00595CDE" w:rsidRDefault="00A14374" w:rsidP="554C749A">
            <w:pPr>
              <w:spacing w:before="70" w:after="300" w:line="276" w:lineRule="auto"/>
              <w:rPr>
                <w:rFonts w:ascii="Arial" w:eastAsia="Arial" w:hAnsi="Arial" w:cs="Arial"/>
                <w:b/>
                <w:bCs/>
                <w:color w:val="FFFFFF" w:themeColor="background1"/>
                <w:sz w:val="23"/>
                <w:szCs w:val="23"/>
                <w:lang w:val="en-GB"/>
              </w:rPr>
            </w:pPr>
            <w:r>
              <w:rPr>
                <w:rFonts w:ascii="Arial" w:eastAsia="Arial" w:hAnsi="Arial" w:cs="Arial"/>
                <w:b/>
                <w:bCs/>
                <w:color w:val="FFFFFF" w:themeColor="background1"/>
                <w:sz w:val="23"/>
                <w:szCs w:val="23"/>
                <w:lang w:val="en-GB"/>
              </w:rPr>
              <w:t>10</w:t>
            </w:r>
          </w:p>
        </w:tc>
        <w:tc>
          <w:tcPr>
            <w:tcW w:w="7281" w:type="dxa"/>
            <w:tcBorders>
              <w:top w:val="single" w:sz="6" w:space="0" w:color="auto"/>
              <w:left w:val="single" w:sz="6" w:space="0" w:color="000000" w:themeColor="text1"/>
              <w:bottom w:val="single" w:sz="6" w:space="0" w:color="auto"/>
              <w:right w:val="single" w:sz="6" w:space="0" w:color="000000" w:themeColor="text1"/>
            </w:tcBorders>
          </w:tcPr>
          <w:p w14:paraId="243536FF" w14:textId="231A5DA0" w:rsidR="00561BE2" w:rsidRPr="00595CDE" w:rsidRDefault="00561BE2" w:rsidP="37E4A5C4">
            <w:pPr>
              <w:spacing w:before="70" w:after="300" w:line="276" w:lineRule="auto"/>
              <w:rPr>
                <w:rFonts w:ascii="Arial" w:eastAsia="Arial" w:hAnsi="Arial" w:cs="Arial"/>
                <w:color w:val="404041"/>
                <w:sz w:val="23"/>
                <w:szCs w:val="23"/>
                <w:lang w:val="en-GB"/>
              </w:rPr>
            </w:pPr>
            <w:r>
              <w:rPr>
                <w:rFonts w:ascii="Arial" w:eastAsia="Arial" w:hAnsi="Arial" w:cs="Arial"/>
                <w:color w:val="404041"/>
                <w:sz w:val="23"/>
                <w:szCs w:val="23"/>
                <w:lang w:val="en-GB"/>
              </w:rPr>
              <w:t>Significant experience using monitoring and analytics tools such as Google Analytics</w:t>
            </w:r>
            <w:r w:rsidR="00A14374">
              <w:rPr>
                <w:rFonts w:ascii="Arial" w:eastAsia="Arial" w:hAnsi="Arial" w:cs="Arial"/>
                <w:color w:val="404041"/>
                <w:sz w:val="23"/>
                <w:szCs w:val="23"/>
                <w:lang w:val="en-GB"/>
              </w:rPr>
              <w:t xml:space="preserve"> to make improvements</w:t>
            </w:r>
            <w:r w:rsidR="009E7310">
              <w:rPr>
                <w:rFonts w:ascii="Arial" w:eastAsia="Arial" w:hAnsi="Arial" w:cs="Arial"/>
                <w:color w:val="404041"/>
                <w:sz w:val="23"/>
                <w:szCs w:val="23"/>
                <w:lang w:val="en-GB"/>
              </w:rPr>
              <w:t xml:space="preserve"> and evaluate effectiveness of content and page design.</w:t>
            </w:r>
          </w:p>
        </w:tc>
        <w:tc>
          <w:tcPr>
            <w:tcW w:w="1477" w:type="dxa"/>
            <w:tcBorders>
              <w:top w:val="single" w:sz="6" w:space="0" w:color="auto"/>
              <w:left w:val="single" w:sz="6" w:space="0" w:color="000000" w:themeColor="text1"/>
              <w:bottom w:val="single" w:sz="6" w:space="0" w:color="auto"/>
              <w:right w:val="single" w:sz="6" w:space="0" w:color="000000" w:themeColor="text1"/>
            </w:tcBorders>
          </w:tcPr>
          <w:p w14:paraId="288B8A83" w14:textId="63CD6D95" w:rsidR="00561BE2" w:rsidRPr="00595CDE" w:rsidRDefault="37E4A5C4" w:rsidP="37E4A5C4">
            <w:pPr>
              <w:spacing w:before="70" w:after="300" w:line="276" w:lineRule="auto"/>
              <w:rPr>
                <w:rFonts w:ascii="Arial" w:eastAsia="Arial" w:hAnsi="Arial" w:cs="Arial"/>
                <w:color w:val="000000" w:themeColor="text1"/>
                <w:sz w:val="23"/>
                <w:szCs w:val="23"/>
              </w:rPr>
            </w:pPr>
            <w:r w:rsidRPr="55AC7FDE">
              <w:rPr>
                <w:rFonts w:ascii="Arial" w:eastAsia="Arial" w:hAnsi="Arial" w:cs="Arial"/>
                <w:color w:val="000000" w:themeColor="text1"/>
                <w:sz w:val="23"/>
                <w:szCs w:val="23"/>
              </w:rPr>
              <w:t>Application/Interview</w:t>
            </w:r>
          </w:p>
        </w:tc>
      </w:tr>
    </w:tbl>
    <w:p w14:paraId="5D459488" w14:textId="3FD39AE3" w:rsidR="00BA6177" w:rsidRPr="00A64501" w:rsidRDefault="502C1279" w:rsidP="37E4A5C4">
      <w:pPr>
        <w:pStyle w:val="Heading2"/>
        <w:spacing w:before="480" w:after="120" w:line="276" w:lineRule="auto"/>
        <w:rPr>
          <w:rFonts w:ascii="Arial" w:eastAsia="Arial" w:hAnsi="Arial" w:cs="Arial"/>
          <w:b/>
          <w:bCs/>
          <w:color w:val="000000" w:themeColor="text1"/>
          <w:sz w:val="36"/>
          <w:szCs w:val="36"/>
        </w:rPr>
      </w:pPr>
      <w:r w:rsidRPr="00A64501">
        <w:rPr>
          <w:rFonts w:ascii="Arial" w:eastAsia="Arial" w:hAnsi="Arial" w:cs="Arial"/>
          <w:b/>
          <w:bCs/>
          <w:color w:val="000000" w:themeColor="text1"/>
          <w:sz w:val="36"/>
          <w:szCs w:val="36"/>
        </w:rPr>
        <w:t>Desirable requirements</w:t>
      </w:r>
    </w:p>
    <w:tbl>
      <w:tblPr>
        <w:tblStyle w:val="TableGrid"/>
        <w:tblW w:w="9359" w:type="dxa"/>
        <w:tblLayout w:type="fixed"/>
        <w:tblLook w:val="0000" w:firstRow="0" w:lastRow="0" w:firstColumn="0" w:lastColumn="0" w:noHBand="0" w:noVBand="0"/>
      </w:tblPr>
      <w:tblGrid>
        <w:gridCol w:w="601"/>
        <w:gridCol w:w="7281"/>
        <w:gridCol w:w="1477"/>
      </w:tblGrid>
      <w:tr w:rsidR="37E4A5C4" w:rsidRPr="00595CDE" w14:paraId="0FEF6A10" w14:textId="77777777" w:rsidTr="55AC7FDE">
        <w:trPr>
          <w:trHeight w:val="300"/>
        </w:trPr>
        <w:tc>
          <w:tcPr>
            <w:tcW w:w="7882" w:type="dxa"/>
            <w:gridSpan w:val="2"/>
            <w:tcBorders>
              <w:top w:val="single" w:sz="6" w:space="0" w:color="000000" w:themeColor="text1"/>
              <w:left w:val="single" w:sz="6" w:space="0" w:color="000000" w:themeColor="text1"/>
              <w:bottom w:val="single" w:sz="6" w:space="0" w:color="auto"/>
              <w:right w:val="single" w:sz="6" w:space="0" w:color="000000" w:themeColor="text1"/>
            </w:tcBorders>
            <w:shd w:val="clear" w:color="auto" w:fill="000000" w:themeFill="text1"/>
          </w:tcPr>
          <w:p w14:paraId="4CF0E5A3" w14:textId="7C1A37AC" w:rsidR="37E4A5C4" w:rsidRPr="00595CDE" w:rsidRDefault="37E4A5C4" w:rsidP="37E4A5C4">
            <w:pPr>
              <w:spacing w:before="70" w:after="300" w:line="276" w:lineRule="auto"/>
              <w:rPr>
                <w:rFonts w:ascii="Arial" w:eastAsia="Arial" w:hAnsi="Arial" w:cs="Arial"/>
                <w:b/>
                <w:bCs/>
                <w:color w:val="FFFFFF" w:themeColor="background1"/>
                <w:sz w:val="23"/>
                <w:szCs w:val="23"/>
              </w:rPr>
            </w:pPr>
            <w:r w:rsidRPr="00595CDE">
              <w:rPr>
                <w:rFonts w:ascii="Arial" w:eastAsia="Arial" w:hAnsi="Arial" w:cs="Arial"/>
                <w:b/>
                <w:bCs/>
                <w:color w:val="FFFFFF" w:themeColor="background1"/>
                <w:sz w:val="23"/>
                <w:szCs w:val="23"/>
              </w:rPr>
              <w:t>Requirement</w:t>
            </w:r>
          </w:p>
        </w:tc>
        <w:tc>
          <w:tcPr>
            <w:tcW w:w="1477"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000000" w:themeFill="text1"/>
          </w:tcPr>
          <w:p w14:paraId="37D46A5F" w14:textId="1F3EB928" w:rsidR="37E4A5C4" w:rsidRPr="00595CDE" w:rsidRDefault="37E4A5C4" w:rsidP="37E4A5C4">
            <w:pPr>
              <w:spacing w:before="70" w:after="300" w:line="276" w:lineRule="auto"/>
              <w:rPr>
                <w:rFonts w:ascii="Arial" w:eastAsia="Arial" w:hAnsi="Arial" w:cs="Arial"/>
                <w:b/>
                <w:bCs/>
                <w:color w:val="FFFFFF" w:themeColor="background1"/>
                <w:sz w:val="23"/>
                <w:szCs w:val="23"/>
              </w:rPr>
            </w:pPr>
            <w:r w:rsidRPr="00595CDE">
              <w:rPr>
                <w:rFonts w:ascii="Arial" w:eastAsia="Arial" w:hAnsi="Arial" w:cs="Arial"/>
                <w:b/>
                <w:bCs/>
                <w:color w:val="FFFFFF" w:themeColor="background1"/>
                <w:sz w:val="23"/>
                <w:szCs w:val="23"/>
                <w:lang w:val="en-GB"/>
              </w:rPr>
              <w:t>Evaluation Stage</w:t>
            </w:r>
          </w:p>
        </w:tc>
      </w:tr>
      <w:tr w:rsidR="37E4A5C4" w:rsidRPr="00595CDE" w14:paraId="16A5704E" w14:textId="77777777" w:rsidTr="55AC7FDE">
        <w:trPr>
          <w:trHeight w:val="885"/>
        </w:trPr>
        <w:tc>
          <w:tcPr>
            <w:tcW w:w="601"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000000" w:themeFill="text1"/>
          </w:tcPr>
          <w:p w14:paraId="6B66809C" w14:textId="3ACCE47A" w:rsidR="37E4A5C4" w:rsidRPr="00595CDE" w:rsidRDefault="37E4A5C4" w:rsidP="37E4A5C4">
            <w:pPr>
              <w:spacing w:before="70" w:after="300" w:line="276" w:lineRule="auto"/>
              <w:rPr>
                <w:rFonts w:ascii="Arial" w:eastAsia="Arial" w:hAnsi="Arial" w:cs="Arial"/>
                <w:color w:val="FFFFFF" w:themeColor="background1"/>
                <w:sz w:val="23"/>
                <w:szCs w:val="23"/>
              </w:rPr>
            </w:pPr>
            <w:r w:rsidRPr="00595CDE">
              <w:rPr>
                <w:rFonts w:ascii="Arial" w:eastAsia="Arial" w:hAnsi="Arial" w:cs="Arial"/>
                <w:b/>
                <w:bCs/>
                <w:color w:val="FFFFFF" w:themeColor="background1"/>
                <w:sz w:val="23"/>
                <w:szCs w:val="23"/>
                <w:lang w:val="en-GB"/>
              </w:rPr>
              <w:t>1</w:t>
            </w:r>
          </w:p>
        </w:tc>
        <w:tc>
          <w:tcPr>
            <w:tcW w:w="7281" w:type="dxa"/>
            <w:tcBorders>
              <w:top w:val="single" w:sz="6" w:space="0" w:color="000000" w:themeColor="text1"/>
              <w:left w:val="single" w:sz="6" w:space="0" w:color="000000" w:themeColor="text1"/>
              <w:bottom w:val="single" w:sz="6" w:space="0" w:color="auto"/>
              <w:right w:val="single" w:sz="6" w:space="0" w:color="000000" w:themeColor="text1"/>
            </w:tcBorders>
          </w:tcPr>
          <w:p w14:paraId="00F0AD90" w14:textId="51402AA2" w:rsidR="37E4A5C4" w:rsidRPr="00595CDE" w:rsidRDefault="0421A565" w:rsidP="55AC7FDE">
            <w:pPr>
              <w:spacing w:before="70" w:after="300" w:line="276" w:lineRule="auto"/>
              <w:rPr>
                <w:rFonts w:ascii="Arial" w:eastAsia="Arial" w:hAnsi="Arial" w:cs="Arial"/>
                <w:sz w:val="23"/>
                <w:szCs w:val="23"/>
                <w:lang w:val="en-GB"/>
              </w:rPr>
            </w:pPr>
            <w:r w:rsidRPr="55AC7FDE">
              <w:rPr>
                <w:rFonts w:ascii="Arial" w:eastAsia="Arial" w:hAnsi="Arial" w:cs="Arial"/>
                <w:sz w:val="23"/>
                <w:szCs w:val="23"/>
                <w:lang w:val="en-GB"/>
              </w:rPr>
              <w:t>Experience using</w:t>
            </w:r>
            <w:r w:rsidR="2E14A011" w:rsidRPr="55AC7FDE">
              <w:rPr>
                <w:rFonts w:ascii="Arial" w:eastAsia="Arial" w:hAnsi="Arial" w:cs="Arial"/>
                <w:sz w:val="23"/>
                <w:szCs w:val="23"/>
                <w:lang w:val="en-GB"/>
              </w:rPr>
              <w:t xml:space="preserve"> project management tools and systems.</w:t>
            </w:r>
          </w:p>
        </w:tc>
        <w:tc>
          <w:tcPr>
            <w:tcW w:w="1477" w:type="dxa"/>
            <w:tcBorders>
              <w:top w:val="single" w:sz="6" w:space="0" w:color="auto"/>
              <w:left w:val="single" w:sz="6" w:space="0" w:color="000000" w:themeColor="text1"/>
              <w:bottom w:val="single" w:sz="6" w:space="0" w:color="auto"/>
              <w:right w:val="single" w:sz="6" w:space="0" w:color="000000" w:themeColor="text1"/>
            </w:tcBorders>
          </w:tcPr>
          <w:p w14:paraId="7C39C44C" w14:textId="7BC2E4C1" w:rsidR="37E4A5C4" w:rsidRPr="00595CDE" w:rsidRDefault="37E4A5C4" w:rsidP="37E4A5C4">
            <w:pPr>
              <w:spacing w:before="70" w:after="300" w:line="276" w:lineRule="auto"/>
              <w:rPr>
                <w:rFonts w:ascii="Arial" w:eastAsia="Arial" w:hAnsi="Arial" w:cs="Arial"/>
                <w:color w:val="000000" w:themeColor="text1"/>
                <w:sz w:val="23"/>
                <w:szCs w:val="23"/>
              </w:rPr>
            </w:pPr>
            <w:r w:rsidRPr="55AC7FDE">
              <w:rPr>
                <w:rFonts w:ascii="Arial" w:eastAsia="Arial" w:hAnsi="Arial" w:cs="Arial"/>
                <w:color w:val="000000" w:themeColor="text1"/>
                <w:sz w:val="23"/>
                <w:szCs w:val="23"/>
              </w:rPr>
              <w:t>Application/Interview</w:t>
            </w:r>
          </w:p>
        </w:tc>
      </w:tr>
      <w:tr w:rsidR="37E4A5C4" w:rsidRPr="00595CDE" w14:paraId="264A677E" w14:textId="77777777" w:rsidTr="55AC7FDE">
        <w:trPr>
          <w:trHeight w:val="885"/>
        </w:trPr>
        <w:tc>
          <w:tcPr>
            <w:tcW w:w="601" w:type="dxa"/>
            <w:tcBorders>
              <w:top w:val="single" w:sz="6" w:space="0" w:color="auto"/>
              <w:left w:val="single" w:sz="6" w:space="0" w:color="000000" w:themeColor="text1"/>
              <w:bottom w:val="single" w:sz="6" w:space="0" w:color="auto"/>
              <w:right w:val="single" w:sz="6" w:space="0" w:color="000000" w:themeColor="text1"/>
            </w:tcBorders>
            <w:shd w:val="clear" w:color="auto" w:fill="000000" w:themeFill="text1"/>
          </w:tcPr>
          <w:p w14:paraId="01DC8A56" w14:textId="0096A30D" w:rsidR="37E4A5C4" w:rsidRPr="00595CDE" w:rsidRDefault="37E4A5C4" w:rsidP="37E4A5C4">
            <w:pPr>
              <w:spacing w:before="70" w:after="300" w:line="276" w:lineRule="auto"/>
              <w:rPr>
                <w:rFonts w:ascii="Arial" w:eastAsia="Arial" w:hAnsi="Arial" w:cs="Arial"/>
                <w:color w:val="FFFFFF" w:themeColor="background1"/>
                <w:sz w:val="23"/>
                <w:szCs w:val="23"/>
              </w:rPr>
            </w:pPr>
            <w:r w:rsidRPr="00595CDE">
              <w:rPr>
                <w:rFonts w:ascii="Arial" w:eastAsia="Arial" w:hAnsi="Arial" w:cs="Arial"/>
                <w:b/>
                <w:bCs/>
                <w:color w:val="FFFFFF" w:themeColor="background1"/>
                <w:sz w:val="23"/>
                <w:szCs w:val="23"/>
              </w:rPr>
              <w:t>2</w:t>
            </w:r>
          </w:p>
        </w:tc>
        <w:tc>
          <w:tcPr>
            <w:tcW w:w="7281" w:type="dxa"/>
            <w:tcBorders>
              <w:top w:val="single" w:sz="6" w:space="0" w:color="auto"/>
              <w:left w:val="single" w:sz="6" w:space="0" w:color="000000" w:themeColor="text1"/>
              <w:bottom w:val="single" w:sz="6" w:space="0" w:color="auto"/>
              <w:right w:val="single" w:sz="6" w:space="0" w:color="000000" w:themeColor="text1"/>
            </w:tcBorders>
          </w:tcPr>
          <w:p w14:paraId="0FB5BA12" w14:textId="5E8AE662" w:rsidR="37E4A5C4" w:rsidRPr="00595CDE" w:rsidRDefault="37E4A5C4" w:rsidP="37E4A5C4">
            <w:pPr>
              <w:spacing w:before="70" w:after="300" w:line="276" w:lineRule="auto"/>
              <w:rPr>
                <w:rFonts w:ascii="Arial" w:eastAsia="Arial" w:hAnsi="Arial" w:cs="Arial"/>
                <w:color w:val="000000" w:themeColor="text1"/>
                <w:sz w:val="23"/>
                <w:szCs w:val="23"/>
              </w:rPr>
            </w:pPr>
            <w:r w:rsidRPr="00595CDE">
              <w:rPr>
                <w:rFonts w:ascii="Arial" w:eastAsia="Arial" w:hAnsi="Arial" w:cs="Arial"/>
                <w:color w:val="000000" w:themeColor="text1"/>
                <w:sz w:val="23"/>
                <w:szCs w:val="23"/>
              </w:rPr>
              <w:t xml:space="preserve">Understanding of other multimedia </w:t>
            </w:r>
            <w:r w:rsidR="003059F1">
              <w:rPr>
                <w:rFonts w:ascii="Arial" w:eastAsia="Arial" w:hAnsi="Arial" w:cs="Arial"/>
                <w:color w:val="000000" w:themeColor="text1"/>
                <w:sz w:val="23"/>
                <w:szCs w:val="23"/>
              </w:rPr>
              <w:t>formats</w:t>
            </w:r>
            <w:r w:rsidRPr="00595CDE">
              <w:rPr>
                <w:rFonts w:ascii="Arial" w:eastAsia="Arial" w:hAnsi="Arial" w:cs="Arial"/>
                <w:color w:val="000000" w:themeColor="text1"/>
                <w:sz w:val="23"/>
                <w:szCs w:val="23"/>
              </w:rPr>
              <w:t xml:space="preserve"> and channels.  </w:t>
            </w:r>
          </w:p>
        </w:tc>
        <w:tc>
          <w:tcPr>
            <w:tcW w:w="1477" w:type="dxa"/>
            <w:tcBorders>
              <w:top w:val="single" w:sz="6" w:space="0" w:color="auto"/>
              <w:left w:val="single" w:sz="6" w:space="0" w:color="000000" w:themeColor="text1"/>
              <w:bottom w:val="single" w:sz="6" w:space="0" w:color="auto"/>
              <w:right w:val="single" w:sz="6" w:space="0" w:color="000000" w:themeColor="text1"/>
            </w:tcBorders>
          </w:tcPr>
          <w:p w14:paraId="0B7D1D59" w14:textId="4E2778CD" w:rsidR="37E4A5C4" w:rsidRPr="00595CDE" w:rsidRDefault="37E4A5C4" w:rsidP="37E4A5C4">
            <w:pPr>
              <w:spacing w:before="70" w:after="300" w:line="276" w:lineRule="auto"/>
              <w:rPr>
                <w:rFonts w:ascii="Arial" w:eastAsia="Arial" w:hAnsi="Arial" w:cs="Arial"/>
                <w:color w:val="000000" w:themeColor="text1"/>
                <w:sz w:val="23"/>
                <w:szCs w:val="23"/>
              </w:rPr>
            </w:pPr>
            <w:r w:rsidRPr="55AC7FDE">
              <w:rPr>
                <w:rFonts w:ascii="Arial" w:eastAsia="Arial" w:hAnsi="Arial" w:cs="Arial"/>
                <w:color w:val="000000" w:themeColor="text1"/>
                <w:sz w:val="23"/>
                <w:szCs w:val="23"/>
              </w:rPr>
              <w:t>Application/Interview</w:t>
            </w:r>
          </w:p>
        </w:tc>
      </w:tr>
      <w:tr w:rsidR="40A6C3E8" w:rsidRPr="00595CDE" w14:paraId="58437DE4" w14:textId="77777777" w:rsidTr="55AC7FDE">
        <w:trPr>
          <w:trHeight w:val="885"/>
        </w:trPr>
        <w:tc>
          <w:tcPr>
            <w:tcW w:w="601" w:type="dxa"/>
            <w:tcBorders>
              <w:top w:val="single" w:sz="6" w:space="0" w:color="auto"/>
              <w:left w:val="single" w:sz="6" w:space="0" w:color="000000" w:themeColor="text1"/>
              <w:bottom w:val="single" w:sz="6" w:space="0" w:color="auto"/>
              <w:right w:val="single" w:sz="6" w:space="0" w:color="000000" w:themeColor="text1"/>
            </w:tcBorders>
            <w:shd w:val="clear" w:color="auto" w:fill="000000" w:themeFill="text1"/>
          </w:tcPr>
          <w:p w14:paraId="1E6C8869" w14:textId="7518D58A" w:rsidR="582DB592" w:rsidRPr="00595CDE" w:rsidRDefault="005B21B1" w:rsidP="40A6C3E8">
            <w:pPr>
              <w:spacing w:line="276" w:lineRule="auto"/>
              <w:rPr>
                <w:rFonts w:ascii="Arial" w:eastAsia="Arial" w:hAnsi="Arial" w:cs="Arial"/>
                <w:b/>
                <w:bCs/>
                <w:color w:val="FFFFFF" w:themeColor="background1"/>
                <w:sz w:val="23"/>
                <w:szCs w:val="23"/>
                <w:lang w:val="en-GB"/>
              </w:rPr>
            </w:pPr>
            <w:r>
              <w:rPr>
                <w:rFonts w:ascii="Arial" w:eastAsia="Arial" w:hAnsi="Arial" w:cs="Arial"/>
                <w:b/>
                <w:bCs/>
                <w:color w:val="FFFFFF" w:themeColor="background1"/>
                <w:sz w:val="23"/>
                <w:szCs w:val="23"/>
                <w:lang w:val="en-GB"/>
              </w:rPr>
              <w:t>3</w:t>
            </w:r>
          </w:p>
        </w:tc>
        <w:tc>
          <w:tcPr>
            <w:tcW w:w="7281" w:type="dxa"/>
            <w:tcBorders>
              <w:top w:val="single" w:sz="6" w:space="0" w:color="auto"/>
              <w:left w:val="single" w:sz="6" w:space="0" w:color="000000" w:themeColor="text1"/>
              <w:bottom w:val="single" w:sz="6" w:space="0" w:color="auto"/>
              <w:right w:val="single" w:sz="6" w:space="0" w:color="000000" w:themeColor="text1"/>
            </w:tcBorders>
          </w:tcPr>
          <w:p w14:paraId="718F8EAF" w14:textId="780C9CC1" w:rsidR="582DB592" w:rsidRPr="00595CDE" w:rsidRDefault="582DB592" w:rsidP="40A6C3E8">
            <w:pPr>
              <w:spacing w:line="276" w:lineRule="auto"/>
              <w:rPr>
                <w:rFonts w:ascii="Arial" w:eastAsia="Arial" w:hAnsi="Arial" w:cs="Arial"/>
                <w:sz w:val="23"/>
                <w:szCs w:val="23"/>
                <w:lang w:val="en-GB"/>
              </w:rPr>
            </w:pPr>
            <w:r w:rsidRPr="00595CDE">
              <w:rPr>
                <w:rFonts w:ascii="Arial" w:eastAsia="Arial" w:hAnsi="Arial" w:cs="Arial"/>
                <w:sz w:val="23"/>
                <w:szCs w:val="23"/>
                <w:lang w:val="en-GB"/>
              </w:rPr>
              <w:t>An interest in improving the lives of people with arthritis and the willingness to gain knowledge of arthritis and musculoskeletal conditions.</w:t>
            </w:r>
          </w:p>
        </w:tc>
        <w:tc>
          <w:tcPr>
            <w:tcW w:w="1477" w:type="dxa"/>
            <w:tcBorders>
              <w:top w:val="single" w:sz="6" w:space="0" w:color="auto"/>
              <w:left w:val="single" w:sz="6" w:space="0" w:color="000000" w:themeColor="text1"/>
              <w:bottom w:val="single" w:sz="6" w:space="0" w:color="auto"/>
              <w:right w:val="single" w:sz="6" w:space="0" w:color="000000" w:themeColor="text1"/>
            </w:tcBorders>
          </w:tcPr>
          <w:p w14:paraId="50E54C89" w14:textId="75B96D35" w:rsidR="582DB592" w:rsidRPr="00595CDE" w:rsidRDefault="37E4A5C4" w:rsidP="55AC7FDE">
            <w:pPr>
              <w:spacing w:before="70" w:after="300" w:line="276" w:lineRule="auto"/>
              <w:rPr>
                <w:rFonts w:ascii="Arial" w:eastAsia="Arial" w:hAnsi="Arial" w:cs="Arial"/>
                <w:color w:val="000000" w:themeColor="text1"/>
                <w:sz w:val="23"/>
                <w:szCs w:val="23"/>
              </w:rPr>
            </w:pPr>
            <w:r w:rsidRPr="55AC7FDE">
              <w:rPr>
                <w:rFonts w:ascii="Arial" w:eastAsia="Arial" w:hAnsi="Arial" w:cs="Arial"/>
                <w:color w:val="000000" w:themeColor="text1"/>
                <w:sz w:val="23"/>
                <w:szCs w:val="23"/>
              </w:rPr>
              <w:t>Application/Interview</w:t>
            </w:r>
          </w:p>
        </w:tc>
      </w:tr>
    </w:tbl>
    <w:p w14:paraId="3A122D76" w14:textId="0816E4F4" w:rsidR="00BA6177" w:rsidRDefault="00BA6177" w:rsidP="37E4A5C4">
      <w:pPr>
        <w:rPr>
          <w:rFonts w:ascii="Arial" w:eastAsia="Arial" w:hAnsi="Arial" w:cs="Arial"/>
          <w:color w:val="000000" w:themeColor="text1"/>
          <w:sz w:val="28"/>
          <w:szCs w:val="28"/>
        </w:rPr>
      </w:pPr>
    </w:p>
    <w:p w14:paraId="58A61C7E" w14:textId="77777777" w:rsidR="00CE4140" w:rsidRDefault="00CE4140" w:rsidP="00CE4140">
      <w:pPr>
        <w:spacing w:after="0"/>
        <w:rPr>
          <w:rFonts w:ascii="Arial" w:eastAsia="Arial" w:hAnsi="Arial" w:cs="Arial"/>
          <w:sz w:val="24"/>
          <w:szCs w:val="24"/>
          <w:lang w:val="en-GB"/>
        </w:rPr>
      </w:pPr>
    </w:p>
    <w:p w14:paraId="779FF326" w14:textId="77777777" w:rsidR="00CE4140" w:rsidRDefault="00CE4140" w:rsidP="00CE4140">
      <w:pPr>
        <w:spacing w:after="0"/>
        <w:rPr>
          <w:rFonts w:ascii="Arial" w:eastAsia="Arial" w:hAnsi="Arial" w:cs="Arial"/>
          <w:b/>
          <w:bCs/>
          <w:sz w:val="28"/>
          <w:szCs w:val="28"/>
          <w:lang w:val="en-GB"/>
        </w:rPr>
      </w:pPr>
      <w:r w:rsidRPr="00814E86">
        <w:rPr>
          <w:rFonts w:ascii="Arial" w:eastAsia="Arial" w:hAnsi="Arial" w:cs="Arial"/>
          <w:b/>
          <w:bCs/>
          <w:sz w:val="28"/>
          <w:szCs w:val="28"/>
          <w:lang w:val="en-GB"/>
        </w:rPr>
        <w:t xml:space="preserve">Values and </w:t>
      </w:r>
      <w:r>
        <w:rPr>
          <w:rFonts w:ascii="Arial" w:eastAsia="Arial" w:hAnsi="Arial" w:cs="Arial"/>
          <w:b/>
          <w:bCs/>
          <w:sz w:val="28"/>
          <w:szCs w:val="28"/>
          <w:lang w:val="en-GB"/>
        </w:rPr>
        <w:t>b</w:t>
      </w:r>
      <w:r w:rsidRPr="00814E86">
        <w:rPr>
          <w:rFonts w:ascii="Arial" w:eastAsia="Arial" w:hAnsi="Arial" w:cs="Arial"/>
          <w:b/>
          <w:bCs/>
          <w:sz w:val="28"/>
          <w:szCs w:val="28"/>
          <w:lang w:val="en-GB"/>
        </w:rPr>
        <w:t>ehaviours</w:t>
      </w:r>
    </w:p>
    <w:p w14:paraId="4E3FEFCA" w14:textId="77777777" w:rsidR="00CE4140" w:rsidRPr="00814E86" w:rsidRDefault="00CE4140" w:rsidP="00CE4140">
      <w:pPr>
        <w:spacing w:after="0"/>
        <w:rPr>
          <w:rFonts w:ascii="Arial" w:eastAsia="Arial" w:hAnsi="Arial" w:cs="Arial"/>
          <w:b/>
          <w:bCs/>
          <w:sz w:val="24"/>
          <w:szCs w:val="24"/>
          <w:lang w:val="en-GB"/>
        </w:rPr>
      </w:pPr>
    </w:p>
    <w:p w14:paraId="05DF034F" w14:textId="77777777" w:rsidR="00CE4140" w:rsidRPr="009872F5" w:rsidRDefault="00CE4140" w:rsidP="00CE4140">
      <w:pPr>
        <w:pStyle w:val="paragraph"/>
        <w:spacing w:beforeAutospacing="0" w:after="0" w:afterAutospacing="0"/>
        <w:rPr>
          <w:rFonts w:ascii="Arial" w:eastAsia="Arial" w:hAnsi="Arial" w:cs="Arial"/>
        </w:rPr>
      </w:pPr>
      <w:r w:rsidRPr="0B071916">
        <w:rPr>
          <w:rFonts w:ascii="Arial" w:eastAsia="Arial" w:hAnsi="Arial" w:cs="Arial"/>
        </w:rPr>
        <w:t xml:space="preserve">Our values and behaviours framework underpins our daily working lives at Versus Arthritis. Its primarily for employees, volunteers and trustees and describes the expectations we have of each other, and our individual and collective commitment to the organisation. </w:t>
      </w:r>
    </w:p>
    <w:p w14:paraId="578EA8E4" w14:textId="77777777" w:rsidR="00CE4140" w:rsidRPr="00814E86" w:rsidRDefault="00CE4140" w:rsidP="00CE4140">
      <w:pPr>
        <w:pStyle w:val="paragraph"/>
        <w:spacing w:beforeAutospacing="0" w:after="0" w:afterAutospacing="0"/>
        <w:rPr>
          <w:rFonts w:ascii="Arial" w:eastAsia="Arial" w:hAnsi="Arial" w:cs="Arial"/>
        </w:rPr>
      </w:pPr>
    </w:p>
    <w:p w14:paraId="16F21FB4" w14:textId="77777777" w:rsidR="00CE4140" w:rsidRDefault="00CE4140" w:rsidP="00CE4140">
      <w:pPr>
        <w:rPr>
          <w:rFonts w:ascii="Arial" w:eastAsia="Arial" w:hAnsi="Arial" w:cs="Arial"/>
          <w:sz w:val="24"/>
          <w:szCs w:val="24"/>
        </w:rPr>
      </w:pPr>
      <w:r w:rsidRPr="00814E86">
        <w:rPr>
          <w:rFonts w:ascii="Arial" w:eastAsia="Arial" w:hAnsi="Arial" w:cs="Arial"/>
          <w:sz w:val="24"/>
          <w:szCs w:val="24"/>
        </w:rPr>
        <w:t>Our values and behaviours directly support our brand identity and our customer experience principles. Even though the language may not be exactly the same, the principles and ideas are all consistent with our purpose and identity as Versus Arthritis</w:t>
      </w:r>
      <w:r>
        <w:rPr>
          <w:rFonts w:ascii="Arial" w:eastAsia="Arial" w:hAnsi="Arial" w:cs="Arial"/>
          <w:sz w:val="24"/>
          <w:szCs w:val="24"/>
        </w:rPr>
        <w:t>.</w:t>
      </w:r>
    </w:p>
    <w:p w14:paraId="61B6ECF1" w14:textId="77777777" w:rsidR="00CE4140" w:rsidRDefault="00CE4140" w:rsidP="00CE4140">
      <w:pPr>
        <w:pStyle w:val="paragraph"/>
        <w:numPr>
          <w:ilvl w:val="0"/>
          <w:numId w:val="12"/>
        </w:numPr>
        <w:spacing w:beforeAutospacing="0" w:after="0" w:afterAutospacing="0" w:line="240" w:lineRule="auto"/>
        <w:textAlignment w:val="baseline"/>
        <w:rPr>
          <w:rFonts w:cs="Arial"/>
          <w:color w:val="000000" w:themeColor="text1"/>
        </w:rPr>
      </w:pPr>
      <w:r w:rsidRPr="009872F5">
        <w:rPr>
          <w:rStyle w:val="normaltextrun"/>
          <w:rFonts w:ascii="Arial" w:hAnsi="Arial" w:cs="Arial"/>
          <w:bCs/>
          <w:color w:val="000000"/>
        </w:rPr>
        <w:t xml:space="preserve">We value our contribution to a truly </w:t>
      </w:r>
      <w:r w:rsidRPr="009872F5">
        <w:rPr>
          <w:rStyle w:val="normaltextrun"/>
          <w:rFonts w:ascii="Arial" w:hAnsi="Arial" w:cs="Arial"/>
          <w:b/>
          <w:bCs/>
          <w:color w:val="000000"/>
        </w:rPr>
        <w:t>inclusive</w:t>
      </w:r>
      <w:r w:rsidRPr="009872F5">
        <w:rPr>
          <w:rStyle w:val="normaltextrun"/>
          <w:rFonts w:ascii="Arial" w:hAnsi="Arial" w:cs="Arial"/>
          <w:bCs/>
          <w:color w:val="000000"/>
        </w:rPr>
        <w:t xml:space="preserve"> and </w:t>
      </w:r>
      <w:r w:rsidRPr="009872F5">
        <w:rPr>
          <w:rStyle w:val="normaltextrun"/>
          <w:rFonts w:ascii="Arial" w:hAnsi="Arial" w:cs="Arial"/>
          <w:b/>
          <w:bCs/>
          <w:color w:val="000000"/>
        </w:rPr>
        <w:t>flexible</w:t>
      </w:r>
      <w:r w:rsidRPr="009872F5">
        <w:rPr>
          <w:rStyle w:val="normaltextrun"/>
          <w:rFonts w:ascii="Arial" w:hAnsi="Arial" w:cs="Arial"/>
          <w:bCs/>
          <w:color w:val="000000"/>
        </w:rPr>
        <w:t xml:space="preserve"> o</w:t>
      </w:r>
      <w:r w:rsidRPr="009872F5">
        <w:rPr>
          <w:rStyle w:val="normaltextrun"/>
          <w:rFonts w:ascii="Arial" w:hAnsi="Arial" w:cs="Arial"/>
        </w:rPr>
        <w:t>rganisation,</w:t>
      </w:r>
      <w:r w:rsidRPr="009872F5">
        <w:rPr>
          <w:rStyle w:val="normaltextrun"/>
          <w:rFonts w:ascii="Arial" w:hAnsi="Arial" w:cs="Arial"/>
          <w:bCs/>
          <w:color w:val="000000"/>
        </w:rPr>
        <w:t xml:space="preserve"> that prioritises people’s </w:t>
      </w:r>
      <w:r w:rsidRPr="009872F5">
        <w:rPr>
          <w:rStyle w:val="normaltextrun"/>
          <w:rFonts w:ascii="Arial" w:hAnsi="Arial" w:cs="Arial"/>
          <w:b/>
          <w:bCs/>
          <w:color w:val="000000"/>
        </w:rPr>
        <w:t>health and wellbeing</w:t>
      </w:r>
      <w:r w:rsidRPr="009872F5">
        <w:rPr>
          <w:rStyle w:val="normaltextrun"/>
          <w:rFonts w:ascii="Arial" w:hAnsi="Arial" w:cs="Arial"/>
          <w:bCs/>
          <w:color w:val="000000"/>
        </w:rPr>
        <w:t>.</w:t>
      </w:r>
    </w:p>
    <w:p w14:paraId="41ACCE5D" w14:textId="77777777" w:rsidR="00CE4140" w:rsidRDefault="00CE4140" w:rsidP="00CE4140">
      <w:pPr>
        <w:pStyle w:val="paragraph"/>
        <w:numPr>
          <w:ilvl w:val="0"/>
          <w:numId w:val="12"/>
        </w:numPr>
        <w:spacing w:beforeAutospacing="0" w:after="0" w:afterAutospacing="0" w:line="240" w:lineRule="auto"/>
        <w:textAlignment w:val="baseline"/>
        <w:rPr>
          <w:rStyle w:val="normaltextrun"/>
          <w:rFonts w:ascii="Arial" w:hAnsi="Arial" w:cs="Arial"/>
          <w:color w:val="000000" w:themeColor="text1"/>
        </w:rPr>
      </w:pPr>
      <w:r w:rsidRPr="009872F5">
        <w:rPr>
          <w:rStyle w:val="normaltextrun"/>
          <w:rFonts w:ascii="Arial" w:hAnsi="Arial" w:cs="Arial"/>
          <w:color w:val="000000" w:themeColor="text1"/>
        </w:rPr>
        <w:t xml:space="preserve">We value </w:t>
      </w:r>
      <w:r w:rsidRPr="009872F5">
        <w:rPr>
          <w:rStyle w:val="normaltextrun"/>
          <w:rFonts w:ascii="Arial" w:hAnsi="Arial" w:cs="Arial"/>
          <w:b/>
          <w:bCs/>
          <w:color w:val="000000" w:themeColor="text1"/>
        </w:rPr>
        <w:t>learning</w:t>
      </w:r>
      <w:r w:rsidRPr="009872F5">
        <w:rPr>
          <w:rStyle w:val="normaltextrun"/>
          <w:rFonts w:ascii="Arial" w:hAnsi="Arial" w:cs="Arial"/>
          <w:color w:val="000000" w:themeColor="text1"/>
        </w:rPr>
        <w:t xml:space="preserve"> to increase our impact for people affected by arthritis</w:t>
      </w:r>
      <w:r>
        <w:rPr>
          <w:rStyle w:val="normaltextrun"/>
          <w:rFonts w:ascii="Arial" w:hAnsi="Arial" w:cs="Arial"/>
          <w:color w:val="000000" w:themeColor="text1"/>
        </w:rPr>
        <w:t>.</w:t>
      </w:r>
    </w:p>
    <w:p w14:paraId="1D75A672" w14:textId="77777777" w:rsidR="00CE4140" w:rsidRPr="009872F5" w:rsidRDefault="00CE4140" w:rsidP="00CE4140">
      <w:pPr>
        <w:pStyle w:val="paragraph"/>
        <w:numPr>
          <w:ilvl w:val="0"/>
          <w:numId w:val="12"/>
        </w:numPr>
        <w:spacing w:beforeAutospacing="0" w:after="0" w:afterAutospacing="0" w:line="240" w:lineRule="auto"/>
        <w:textAlignment w:val="baseline"/>
        <w:rPr>
          <w:rStyle w:val="normaltextrun"/>
          <w:rFonts w:ascii="Arial" w:hAnsi="Arial" w:cs="Arial"/>
          <w:bCs/>
          <w:color w:val="000000"/>
        </w:rPr>
      </w:pPr>
      <w:r w:rsidRPr="009872F5">
        <w:rPr>
          <w:rStyle w:val="normaltextrun"/>
          <w:rFonts w:ascii="Arial" w:hAnsi="Arial" w:cs="Arial"/>
          <w:bCs/>
          <w:color w:val="000000"/>
        </w:rPr>
        <w:t xml:space="preserve">We value being </w:t>
      </w:r>
      <w:r w:rsidRPr="009872F5">
        <w:rPr>
          <w:rStyle w:val="normaltextrun"/>
          <w:rFonts w:ascii="Arial" w:hAnsi="Arial" w:cs="Arial"/>
          <w:b/>
          <w:bCs/>
          <w:color w:val="000000"/>
        </w:rPr>
        <w:t>accountable</w:t>
      </w:r>
      <w:r w:rsidRPr="009872F5">
        <w:rPr>
          <w:rStyle w:val="normaltextrun"/>
          <w:rFonts w:ascii="Arial" w:hAnsi="Arial" w:cs="Arial"/>
          <w:bCs/>
          <w:color w:val="000000"/>
        </w:rPr>
        <w:t xml:space="preserve"> for our actions and have </w:t>
      </w:r>
      <w:r w:rsidRPr="009872F5">
        <w:rPr>
          <w:rStyle w:val="normaltextrun"/>
          <w:rFonts w:ascii="Arial" w:hAnsi="Arial" w:cs="Arial"/>
          <w:b/>
          <w:bCs/>
          <w:color w:val="000000"/>
        </w:rPr>
        <w:t>high expectations</w:t>
      </w:r>
      <w:r w:rsidRPr="009872F5">
        <w:rPr>
          <w:rStyle w:val="normaltextrun"/>
          <w:rFonts w:ascii="Arial" w:hAnsi="Arial" w:cs="Arial"/>
          <w:bCs/>
          <w:color w:val="000000"/>
        </w:rPr>
        <w:t xml:space="preserve"> of each other</w:t>
      </w:r>
      <w:r>
        <w:rPr>
          <w:rStyle w:val="normaltextrun"/>
          <w:rFonts w:ascii="Arial" w:hAnsi="Arial" w:cs="Arial"/>
          <w:bCs/>
          <w:color w:val="000000"/>
        </w:rPr>
        <w:t>.</w:t>
      </w:r>
    </w:p>
    <w:p w14:paraId="457F2307" w14:textId="77777777" w:rsidR="00CE4140" w:rsidRPr="009872F5" w:rsidRDefault="00CE4140" w:rsidP="00CE4140">
      <w:pPr>
        <w:pStyle w:val="paragraph"/>
        <w:numPr>
          <w:ilvl w:val="0"/>
          <w:numId w:val="12"/>
        </w:numPr>
        <w:spacing w:beforeAutospacing="0" w:after="0" w:afterAutospacing="0" w:line="240" w:lineRule="auto"/>
        <w:textAlignment w:val="baseline"/>
        <w:rPr>
          <w:rStyle w:val="normaltextrun"/>
          <w:rFonts w:ascii="Arial" w:hAnsi="Arial" w:cs="Arial"/>
          <w:color w:val="000000" w:themeColor="text1"/>
        </w:rPr>
      </w:pPr>
      <w:r w:rsidRPr="009872F5">
        <w:rPr>
          <w:rStyle w:val="normaltextrun"/>
          <w:rFonts w:ascii="Arial" w:hAnsi="Arial" w:cs="Arial"/>
          <w:bCs/>
          <w:color w:val="000000"/>
        </w:rPr>
        <w:t xml:space="preserve">We value </w:t>
      </w:r>
      <w:r w:rsidRPr="009872F5">
        <w:rPr>
          <w:rStyle w:val="normaltextrun"/>
          <w:rFonts w:ascii="Arial" w:hAnsi="Arial" w:cs="Arial"/>
          <w:b/>
          <w:bCs/>
          <w:color w:val="000000"/>
        </w:rPr>
        <w:t>persevering</w:t>
      </w:r>
      <w:r w:rsidRPr="009872F5">
        <w:rPr>
          <w:rStyle w:val="normaltextrun"/>
          <w:rFonts w:ascii="Arial" w:hAnsi="Arial" w:cs="Arial"/>
          <w:bCs/>
          <w:color w:val="000000"/>
        </w:rPr>
        <w:t xml:space="preserve"> with challenges when we know </w:t>
      </w:r>
      <w:r w:rsidRPr="009872F5">
        <w:rPr>
          <w:rStyle w:val="normaltextrun"/>
          <w:rFonts w:ascii="Arial" w:hAnsi="Arial" w:cs="Arial"/>
          <w:b/>
          <w:bCs/>
          <w:color w:val="000000"/>
        </w:rPr>
        <w:t>it’s the right thing to do</w:t>
      </w:r>
      <w:r>
        <w:rPr>
          <w:rStyle w:val="normaltextrun"/>
          <w:rFonts w:ascii="Arial" w:hAnsi="Arial" w:cs="Arial"/>
          <w:b/>
          <w:bCs/>
          <w:color w:val="000000"/>
        </w:rPr>
        <w:t>.</w:t>
      </w:r>
    </w:p>
    <w:p w14:paraId="2C078E63" w14:textId="7054131B" w:rsidR="00BA6177" w:rsidRDefault="00BA6177" w:rsidP="37E4A5C4"/>
    <w:sectPr w:rsidR="00BA6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37 Ginger Light">
    <w:altName w:val="Calibri"/>
    <w:panose1 w:val="00000000000000000000"/>
    <w:charset w:val="00"/>
    <w:family w:val="swiss"/>
    <w:notTrueType/>
    <w:pitch w:val="default"/>
    <w:sig w:usb0="00000003" w:usb1="00000000" w:usb2="00000000" w:usb3="00000000" w:csb0="00000001" w:csb1="00000000"/>
  </w:font>
</w:fonts>
</file>

<file path=word/intelligence.xml><?xml version="1.0" encoding="utf-8"?>
<int:Intelligence xmlns:int="http://schemas.microsoft.com/office/intelligence/2019/intelligence">
  <int:IntelligenceSettings/>
  <int:Manifest>
    <int:WordHash hashCode="m/C6mGJeQTWOW1" id="OUh5GzW3"/>
    <int:WordHash hashCode="xP1T0gxj/h0+ts" id="RgboHwDp"/>
    <int:WordHash hashCode="oLH6i02lq/5q0v" id="mjmB+Lxv"/>
  </int:Manifest>
  <int:Observations>
    <int:Content id="OUh5GzW3">
      <int:Rejection type="LegacyProofing"/>
    </int:Content>
    <int:Content id="RgboHwDp">
      <int:Rejection type="LegacyProofing"/>
    </int:Content>
    <int:Content id="mjmB+Lx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6723"/>
    <w:multiLevelType w:val="hybridMultilevel"/>
    <w:tmpl w:val="EB8CFBF0"/>
    <w:lvl w:ilvl="0" w:tplc="BB30BFC4">
      <w:start w:val="1"/>
      <w:numFmt w:val="bullet"/>
      <w:lvlText w:val=""/>
      <w:lvlJc w:val="left"/>
      <w:pPr>
        <w:ind w:left="720" w:hanging="360"/>
      </w:pPr>
      <w:rPr>
        <w:rFonts w:ascii="Symbol" w:hAnsi="Symbol" w:hint="default"/>
      </w:rPr>
    </w:lvl>
    <w:lvl w:ilvl="1" w:tplc="7194BA08">
      <w:start w:val="1"/>
      <w:numFmt w:val="bullet"/>
      <w:lvlText w:val="o"/>
      <w:lvlJc w:val="left"/>
      <w:pPr>
        <w:ind w:left="1440" w:hanging="360"/>
      </w:pPr>
      <w:rPr>
        <w:rFonts w:ascii="Courier New" w:hAnsi="Courier New" w:hint="default"/>
      </w:rPr>
    </w:lvl>
    <w:lvl w:ilvl="2" w:tplc="6B84475C">
      <w:start w:val="1"/>
      <w:numFmt w:val="bullet"/>
      <w:lvlText w:val=""/>
      <w:lvlJc w:val="left"/>
      <w:pPr>
        <w:ind w:left="2160" w:hanging="360"/>
      </w:pPr>
      <w:rPr>
        <w:rFonts w:ascii="Wingdings" w:hAnsi="Wingdings" w:hint="default"/>
      </w:rPr>
    </w:lvl>
    <w:lvl w:ilvl="3" w:tplc="1A266982">
      <w:start w:val="1"/>
      <w:numFmt w:val="bullet"/>
      <w:lvlText w:val=""/>
      <w:lvlJc w:val="left"/>
      <w:pPr>
        <w:ind w:left="2880" w:hanging="360"/>
      </w:pPr>
      <w:rPr>
        <w:rFonts w:ascii="Symbol" w:hAnsi="Symbol" w:hint="default"/>
      </w:rPr>
    </w:lvl>
    <w:lvl w:ilvl="4" w:tplc="FFF298D4">
      <w:start w:val="1"/>
      <w:numFmt w:val="bullet"/>
      <w:lvlText w:val="o"/>
      <w:lvlJc w:val="left"/>
      <w:pPr>
        <w:ind w:left="3600" w:hanging="360"/>
      </w:pPr>
      <w:rPr>
        <w:rFonts w:ascii="Courier New" w:hAnsi="Courier New" w:hint="default"/>
      </w:rPr>
    </w:lvl>
    <w:lvl w:ilvl="5" w:tplc="72720B08">
      <w:start w:val="1"/>
      <w:numFmt w:val="bullet"/>
      <w:lvlText w:val=""/>
      <w:lvlJc w:val="left"/>
      <w:pPr>
        <w:ind w:left="4320" w:hanging="360"/>
      </w:pPr>
      <w:rPr>
        <w:rFonts w:ascii="Wingdings" w:hAnsi="Wingdings" w:hint="default"/>
      </w:rPr>
    </w:lvl>
    <w:lvl w:ilvl="6" w:tplc="A328C4D0">
      <w:start w:val="1"/>
      <w:numFmt w:val="bullet"/>
      <w:lvlText w:val=""/>
      <w:lvlJc w:val="left"/>
      <w:pPr>
        <w:ind w:left="5040" w:hanging="360"/>
      </w:pPr>
      <w:rPr>
        <w:rFonts w:ascii="Symbol" w:hAnsi="Symbol" w:hint="default"/>
      </w:rPr>
    </w:lvl>
    <w:lvl w:ilvl="7" w:tplc="D6923832">
      <w:start w:val="1"/>
      <w:numFmt w:val="bullet"/>
      <w:lvlText w:val="o"/>
      <w:lvlJc w:val="left"/>
      <w:pPr>
        <w:ind w:left="5760" w:hanging="360"/>
      </w:pPr>
      <w:rPr>
        <w:rFonts w:ascii="Courier New" w:hAnsi="Courier New" w:hint="default"/>
      </w:rPr>
    </w:lvl>
    <w:lvl w:ilvl="8" w:tplc="24785CA8">
      <w:start w:val="1"/>
      <w:numFmt w:val="bullet"/>
      <w:lvlText w:val=""/>
      <w:lvlJc w:val="left"/>
      <w:pPr>
        <w:ind w:left="6480" w:hanging="360"/>
      </w:pPr>
      <w:rPr>
        <w:rFonts w:ascii="Wingdings" w:hAnsi="Wingdings" w:hint="default"/>
      </w:rPr>
    </w:lvl>
  </w:abstractNum>
  <w:abstractNum w:abstractNumId="1" w15:restartNumberingAfterBreak="0">
    <w:nsid w:val="0C7F20CB"/>
    <w:multiLevelType w:val="hybridMultilevel"/>
    <w:tmpl w:val="63EE10EC"/>
    <w:lvl w:ilvl="0" w:tplc="73529DB8">
      <w:start w:val="1"/>
      <w:numFmt w:val="bullet"/>
      <w:lvlText w:val=""/>
      <w:lvlJc w:val="left"/>
      <w:pPr>
        <w:ind w:left="720" w:hanging="360"/>
      </w:pPr>
      <w:rPr>
        <w:rFonts w:ascii="Symbol" w:hAnsi="Symbol" w:hint="default"/>
      </w:rPr>
    </w:lvl>
    <w:lvl w:ilvl="1" w:tplc="1DA6F1B4">
      <w:start w:val="1"/>
      <w:numFmt w:val="bullet"/>
      <w:lvlText w:val="o"/>
      <w:lvlJc w:val="left"/>
      <w:pPr>
        <w:ind w:left="1440" w:hanging="360"/>
      </w:pPr>
      <w:rPr>
        <w:rFonts w:ascii="Courier New" w:hAnsi="Courier New" w:hint="default"/>
      </w:rPr>
    </w:lvl>
    <w:lvl w:ilvl="2" w:tplc="4BB6D878">
      <w:start w:val="1"/>
      <w:numFmt w:val="bullet"/>
      <w:lvlText w:val=""/>
      <w:lvlJc w:val="left"/>
      <w:pPr>
        <w:ind w:left="2160" w:hanging="360"/>
      </w:pPr>
      <w:rPr>
        <w:rFonts w:ascii="Wingdings" w:hAnsi="Wingdings" w:hint="default"/>
      </w:rPr>
    </w:lvl>
    <w:lvl w:ilvl="3" w:tplc="30A222B8">
      <w:start w:val="1"/>
      <w:numFmt w:val="bullet"/>
      <w:lvlText w:val=""/>
      <w:lvlJc w:val="left"/>
      <w:pPr>
        <w:ind w:left="2880" w:hanging="360"/>
      </w:pPr>
      <w:rPr>
        <w:rFonts w:ascii="Symbol" w:hAnsi="Symbol" w:hint="default"/>
      </w:rPr>
    </w:lvl>
    <w:lvl w:ilvl="4" w:tplc="670229D0">
      <w:start w:val="1"/>
      <w:numFmt w:val="bullet"/>
      <w:lvlText w:val="o"/>
      <w:lvlJc w:val="left"/>
      <w:pPr>
        <w:ind w:left="3600" w:hanging="360"/>
      </w:pPr>
      <w:rPr>
        <w:rFonts w:ascii="Courier New" w:hAnsi="Courier New" w:hint="default"/>
      </w:rPr>
    </w:lvl>
    <w:lvl w:ilvl="5" w:tplc="94B2135A">
      <w:start w:val="1"/>
      <w:numFmt w:val="bullet"/>
      <w:lvlText w:val=""/>
      <w:lvlJc w:val="left"/>
      <w:pPr>
        <w:ind w:left="4320" w:hanging="360"/>
      </w:pPr>
      <w:rPr>
        <w:rFonts w:ascii="Wingdings" w:hAnsi="Wingdings" w:hint="default"/>
      </w:rPr>
    </w:lvl>
    <w:lvl w:ilvl="6" w:tplc="B11C006A">
      <w:start w:val="1"/>
      <w:numFmt w:val="bullet"/>
      <w:lvlText w:val=""/>
      <w:lvlJc w:val="left"/>
      <w:pPr>
        <w:ind w:left="5040" w:hanging="360"/>
      </w:pPr>
      <w:rPr>
        <w:rFonts w:ascii="Symbol" w:hAnsi="Symbol" w:hint="default"/>
      </w:rPr>
    </w:lvl>
    <w:lvl w:ilvl="7" w:tplc="4C945202">
      <w:start w:val="1"/>
      <w:numFmt w:val="bullet"/>
      <w:lvlText w:val="o"/>
      <w:lvlJc w:val="left"/>
      <w:pPr>
        <w:ind w:left="5760" w:hanging="360"/>
      </w:pPr>
      <w:rPr>
        <w:rFonts w:ascii="Courier New" w:hAnsi="Courier New" w:hint="default"/>
      </w:rPr>
    </w:lvl>
    <w:lvl w:ilvl="8" w:tplc="B2062850">
      <w:start w:val="1"/>
      <w:numFmt w:val="bullet"/>
      <w:lvlText w:val=""/>
      <w:lvlJc w:val="left"/>
      <w:pPr>
        <w:ind w:left="6480" w:hanging="360"/>
      </w:pPr>
      <w:rPr>
        <w:rFonts w:ascii="Wingdings" w:hAnsi="Wingdings" w:hint="default"/>
      </w:rPr>
    </w:lvl>
  </w:abstractNum>
  <w:abstractNum w:abstractNumId="2" w15:restartNumberingAfterBreak="0">
    <w:nsid w:val="0E9D6176"/>
    <w:multiLevelType w:val="hybridMultilevel"/>
    <w:tmpl w:val="7CE00CD4"/>
    <w:lvl w:ilvl="0" w:tplc="6A64EFB2">
      <w:start w:val="1"/>
      <w:numFmt w:val="bullet"/>
      <w:lvlText w:val=""/>
      <w:lvlJc w:val="left"/>
      <w:pPr>
        <w:ind w:left="720" w:hanging="360"/>
      </w:pPr>
      <w:rPr>
        <w:rFonts w:ascii="Symbol" w:hAnsi="Symbol" w:hint="default"/>
      </w:rPr>
    </w:lvl>
    <w:lvl w:ilvl="1" w:tplc="28C69066">
      <w:start w:val="1"/>
      <w:numFmt w:val="bullet"/>
      <w:lvlText w:val="o"/>
      <w:lvlJc w:val="left"/>
      <w:pPr>
        <w:ind w:left="1440" w:hanging="360"/>
      </w:pPr>
      <w:rPr>
        <w:rFonts w:ascii="Courier New" w:hAnsi="Courier New" w:hint="default"/>
      </w:rPr>
    </w:lvl>
    <w:lvl w:ilvl="2" w:tplc="387C4054">
      <w:start w:val="1"/>
      <w:numFmt w:val="bullet"/>
      <w:lvlText w:val=""/>
      <w:lvlJc w:val="left"/>
      <w:pPr>
        <w:ind w:left="2160" w:hanging="360"/>
      </w:pPr>
      <w:rPr>
        <w:rFonts w:ascii="Wingdings" w:hAnsi="Wingdings" w:hint="default"/>
      </w:rPr>
    </w:lvl>
    <w:lvl w:ilvl="3" w:tplc="69A2FC4E">
      <w:start w:val="1"/>
      <w:numFmt w:val="bullet"/>
      <w:lvlText w:val=""/>
      <w:lvlJc w:val="left"/>
      <w:pPr>
        <w:ind w:left="2880" w:hanging="360"/>
      </w:pPr>
      <w:rPr>
        <w:rFonts w:ascii="Symbol" w:hAnsi="Symbol" w:hint="default"/>
      </w:rPr>
    </w:lvl>
    <w:lvl w:ilvl="4" w:tplc="F912CCBE">
      <w:start w:val="1"/>
      <w:numFmt w:val="bullet"/>
      <w:lvlText w:val="o"/>
      <w:lvlJc w:val="left"/>
      <w:pPr>
        <w:ind w:left="3600" w:hanging="360"/>
      </w:pPr>
      <w:rPr>
        <w:rFonts w:ascii="Courier New" w:hAnsi="Courier New" w:hint="default"/>
      </w:rPr>
    </w:lvl>
    <w:lvl w:ilvl="5" w:tplc="4A9CBB32">
      <w:start w:val="1"/>
      <w:numFmt w:val="bullet"/>
      <w:lvlText w:val=""/>
      <w:lvlJc w:val="left"/>
      <w:pPr>
        <w:ind w:left="4320" w:hanging="360"/>
      </w:pPr>
      <w:rPr>
        <w:rFonts w:ascii="Wingdings" w:hAnsi="Wingdings" w:hint="default"/>
      </w:rPr>
    </w:lvl>
    <w:lvl w:ilvl="6" w:tplc="091256B8">
      <w:start w:val="1"/>
      <w:numFmt w:val="bullet"/>
      <w:lvlText w:val=""/>
      <w:lvlJc w:val="left"/>
      <w:pPr>
        <w:ind w:left="5040" w:hanging="360"/>
      </w:pPr>
      <w:rPr>
        <w:rFonts w:ascii="Symbol" w:hAnsi="Symbol" w:hint="default"/>
      </w:rPr>
    </w:lvl>
    <w:lvl w:ilvl="7" w:tplc="532E8DB8">
      <w:start w:val="1"/>
      <w:numFmt w:val="bullet"/>
      <w:lvlText w:val="o"/>
      <w:lvlJc w:val="left"/>
      <w:pPr>
        <w:ind w:left="5760" w:hanging="360"/>
      </w:pPr>
      <w:rPr>
        <w:rFonts w:ascii="Courier New" w:hAnsi="Courier New" w:hint="default"/>
      </w:rPr>
    </w:lvl>
    <w:lvl w:ilvl="8" w:tplc="59A0D18C">
      <w:start w:val="1"/>
      <w:numFmt w:val="bullet"/>
      <w:lvlText w:val=""/>
      <w:lvlJc w:val="left"/>
      <w:pPr>
        <w:ind w:left="6480" w:hanging="360"/>
      </w:pPr>
      <w:rPr>
        <w:rFonts w:ascii="Wingdings" w:hAnsi="Wingdings" w:hint="default"/>
      </w:rPr>
    </w:lvl>
  </w:abstractNum>
  <w:abstractNum w:abstractNumId="3" w15:restartNumberingAfterBreak="0">
    <w:nsid w:val="11896155"/>
    <w:multiLevelType w:val="hybridMultilevel"/>
    <w:tmpl w:val="7004BAD2"/>
    <w:lvl w:ilvl="0" w:tplc="A7502C92">
      <w:start w:val="1"/>
      <w:numFmt w:val="bullet"/>
      <w:lvlText w:val="•"/>
      <w:lvlJc w:val="left"/>
      <w:pPr>
        <w:ind w:left="720" w:hanging="360"/>
      </w:pPr>
      <w:rPr>
        <w:rFonts w:ascii="Arial" w:hAnsi="Arial" w:hint="default"/>
      </w:rPr>
    </w:lvl>
    <w:lvl w:ilvl="1" w:tplc="53543CDE">
      <w:start w:val="1"/>
      <w:numFmt w:val="bullet"/>
      <w:lvlText w:val="o"/>
      <w:lvlJc w:val="left"/>
      <w:pPr>
        <w:ind w:left="1440" w:hanging="360"/>
      </w:pPr>
      <w:rPr>
        <w:rFonts w:ascii="Courier New" w:hAnsi="Courier New" w:hint="default"/>
      </w:rPr>
    </w:lvl>
    <w:lvl w:ilvl="2" w:tplc="A1D871F6">
      <w:start w:val="1"/>
      <w:numFmt w:val="bullet"/>
      <w:lvlText w:val=""/>
      <w:lvlJc w:val="left"/>
      <w:pPr>
        <w:ind w:left="2160" w:hanging="360"/>
      </w:pPr>
      <w:rPr>
        <w:rFonts w:ascii="Wingdings" w:hAnsi="Wingdings" w:hint="default"/>
      </w:rPr>
    </w:lvl>
    <w:lvl w:ilvl="3" w:tplc="74042F40">
      <w:start w:val="1"/>
      <w:numFmt w:val="bullet"/>
      <w:lvlText w:val=""/>
      <w:lvlJc w:val="left"/>
      <w:pPr>
        <w:ind w:left="2880" w:hanging="360"/>
      </w:pPr>
      <w:rPr>
        <w:rFonts w:ascii="Symbol" w:hAnsi="Symbol" w:hint="default"/>
      </w:rPr>
    </w:lvl>
    <w:lvl w:ilvl="4" w:tplc="2B3ABDA6">
      <w:start w:val="1"/>
      <w:numFmt w:val="bullet"/>
      <w:lvlText w:val="o"/>
      <w:lvlJc w:val="left"/>
      <w:pPr>
        <w:ind w:left="3600" w:hanging="360"/>
      </w:pPr>
      <w:rPr>
        <w:rFonts w:ascii="Courier New" w:hAnsi="Courier New" w:hint="default"/>
      </w:rPr>
    </w:lvl>
    <w:lvl w:ilvl="5" w:tplc="3FF60DBA">
      <w:start w:val="1"/>
      <w:numFmt w:val="bullet"/>
      <w:lvlText w:val=""/>
      <w:lvlJc w:val="left"/>
      <w:pPr>
        <w:ind w:left="4320" w:hanging="360"/>
      </w:pPr>
      <w:rPr>
        <w:rFonts w:ascii="Wingdings" w:hAnsi="Wingdings" w:hint="default"/>
      </w:rPr>
    </w:lvl>
    <w:lvl w:ilvl="6" w:tplc="0EDC6AD4">
      <w:start w:val="1"/>
      <w:numFmt w:val="bullet"/>
      <w:lvlText w:val=""/>
      <w:lvlJc w:val="left"/>
      <w:pPr>
        <w:ind w:left="5040" w:hanging="360"/>
      </w:pPr>
      <w:rPr>
        <w:rFonts w:ascii="Symbol" w:hAnsi="Symbol" w:hint="default"/>
      </w:rPr>
    </w:lvl>
    <w:lvl w:ilvl="7" w:tplc="B3C4D50C">
      <w:start w:val="1"/>
      <w:numFmt w:val="bullet"/>
      <w:lvlText w:val="o"/>
      <w:lvlJc w:val="left"/>
      <w:pPr>
        <w:ind w:left="5760" w:hanging="360"/>
      </w:pPr>
      <w:rPr>
        <w:rFonts w:ascii="Courier New" w:hAnsi="Courier New" w:hint="default"/>
      </w:rPr>
    </w:lvl>
    <w:lvl w:ilvl="8" w:tplc="D67602A0">
      <w:start w:val="1"/>
      <w:numFmt w:val="bullet"/>
      <w:lvlText w:val=""/>
      <w:lvlJc w:val="left"/>
      <w:pPr>
        <w:ind w:left="6480" w:hanging="360"/>
      </w:pPr>
      <w:rPr>
        <w:rFonts w:ascii="Wingdings" w:hAnsi="Wingdings" w:hint="default"/>
      </w:rPr>
    </w:lvl>
  </w:abstractNum>
  <w:abstractNum w:abstractNumId="4" w15:restartNumberingAfterBreak="0">
    <w:nsid w:val="128708EB"/>
    <w:multiLevelType w:val="hybridMultilevel"/>
    <w:tmpl w:val="9DF68A9C"/>
    <w:lvl w:ilvl="0" w:tplc="29AE70BE">
      <w:start w:val="1"/>
      <w:numFmt w:val="bullet"/>
      <w:lvlText w:val=""/>
      <w:lvlJc w:val="left"/>
      <w:pPr>
        <w:ind w:left="720" w:hanging="360"/>
      </w:pPr>
      <w:rPr>
        <w:rFonts w:ascii="Symbol" w:hAnsi="Symbol" w:hint="default"/>
      </w:rPr>
    </w:lvl>
    <w:lvl w:ilvl="1" w:tplc="AE743322">
      <w:start w:val="1"/>
      <w:numFmt w:val="bullet"/>
      <w:lvlText w:val="o"/>
      <w:lvlJc w:val="left"/>
      <w:pPr>
        <w:ind w:left="1440" w:hanging="360"/>
      </w:pPr>
      <w:rPr>
        <w:rFonts w:ascii="Courier New" w:hAnsi="Courier New" w:hint="default"/>
      </w:rPr>
    </w:lvl>
    <w:lvl w:ilvl="2" w:tplc="EF486544">
      <w:start w:val="1"/>
      <w:numFmt w:val="bullet"/>
      <w:lvlText w:val=""/>
      <w:lvlJc w:val="left"/>
      <w:pPr>
        <w:ind w:left="2160" w:hanging="360"/>
      </w:pPr>
      <w:rPr>
        <w:rFonts w:ascii="Wingdings" w:hAnsi="Wingdings" w:hint="default"/>
      </w:rPr>
    </w:lvl>
    <w:lvl w:ilvl="3" w:tplc="4C92D3BC">
      <w:start w:val="1"/>
      <w:numFmt w:val="bullet"/>
      <w:lvlText w:val=""/>
      <w:lvlJc w:val="left"/>
      <w:pPr>
        <w:ind w:left="2880" w:hanging="360"/>
      </w:pPr>
      <w:rPr>
        <w:rFonts w:ascii="Symbol" w:hAnsi="Symbol" w:hint="default"/>
      </w:rPr>
    </w:lvl>
    <w:lvl w:ilvl="4" w:tplc="7D06C172">
      <w:start w:val="1"/>
      <w:numFmt w:val="bullet"/>
      <w:lvlText w:val="o"/>
      <w:lvlJc w:val="left"/>
      <w:pPr>
        <w:ind w:left="3600" w:hanging="360"/>
      </w:pPr>
      <w:rPr>
        <w:rFonts w:ascii="Courier New" w:hAnsi="Courier New" w:hint="default"/>
      </w:rPr>
    </w:lvl>
    <w:lvl w:ilvl="5" w:tplc="CA9C3D24">
      <w:start w:val="1"/>
      <w:numFmt w:val="bullet"/>
      <w:lvlText w:val=""/>
      <w:lvlJc w:val="left"/>
      <w:pPr>
        <w:ind w:left="4320" w:hanging="360"/>
      </w:pPr>
      <w:rPr>
        <w:rFonts w:ascii="Wingdings" w:hAnsi="Wingdings" w:hint="default"/>
      </w:rPr>
    </w:lvl>
    <w:lvl w:ilvl="6" w:tplc="0F2ED038">
      <w:start w:val="1"/>
      <w:numFmt w:val="bullet"/>
      <w:lvlText w:val=""/>
      <w:lvlJc w:val="left"/>
      <w:pPr>
        <w:ind w:left="5040" w:hanging="360"/>
      </w:pPr>
      <w:rPr>
        <w:rFonts w:ascii="Symbol" w:hAnsi="Symbol" w:hint="default"/>
      </w:rPr>
    </w:lvl>
    <w:lvl w:ilvl="7" w:tplc="68E2325C">
      <w:start w:val="1"/>
      <w:numFmt w:val="bullet"/>
      <w:lvlText w:val="o"/>
      <w:lvlJc w:val="left"/>
      <w:pPr>
        <w:ind w:left="5760" w:hanging="360"/>
      </w:pPr>
      <w:rPr>
        <w:rFonts w:ascii="Courier New" w:hAnsi="Courier New" w:hint="default"/>
      </w:rPr>
    </w:lvl>
    <w:lvl w:ilvl="8" w:tplc="516C23F4">
      <w:start w:val="1"/>
      <w:numFmt w:val="bullet"/>
      <w:lvlText w:val=""/>
      <w:lvlJc w:val="left"/>
      <w:pPr>
        <w:ind w:left="6480" w:hanging="360"/>
      </w:pPr>
      <w:rPr>
        <w:rFonts w:ascii="Wingdings" w:hAnsi="Wingdings" w:hint="default"/>
      </w:rPr>
    </w:lvl>
  </w:abstractNum>
  <w:abstractNum w:abstractNumId="5" w15:restartNumberingAfterBreak="0">
    <w:nsid w:val="20ED67E4"/>
    <w:multiLevelType w:val="hybridMultilevel"/>
    <w:tmpl w:val="D2EEA24C"/>
    <w:lvl w:ilvl="0" w:tplc="B8D8AC1E">
      <w:start w:val="1"/>
      <w:numFmt w:val="bullet"/>
      <w:lvlText w:val=""/>
      <w:lvlJc w:val="left"/>
      <w:pPr>
        <w:ind w:left="720" w:hanging="360"/>
      </w:pPr>
      <w:rPr>
        <w:rFonts w:ascii="Symbol" w:hAnsi="Symbol" w:hint="default"/>
      </w:rPr>
    </w:lvl>
    <w:lvl w:ilvl="1" w:tplc="989E7490">
      <w:start w:val="1"/>
      <w:numFmt w:val="bullet"/>
      <w:lvlText w:val="o"/>
      <w:lvlJc w:val="left"/>
      <w:pPr>
        <w:ind w:left="1440" w:hanging="360"/>
      </w:pPr>
      <w:rPr>
        <w:rFonts w:ascii="Courier New" w:hAnsi="Courier New" w:hint="default"/>
      </w:rPr>
    </w:lvl>
    <w:lvl w:ilvl="2" w:tplc="39DC0516">
      <w:start w:val="1"/>
      <w:numFmt w:val="bullet"/>
      <w:lvlText w:val=""/>
      <w:lvlJc w:val="left"/>
      <w:pPr>
        <w:ind w:left="2160" w:hanging="360"/>
      </w:pPr>
      <w:rPr>
        <w:rFonts w:ascii="Wingdings" w:hAnsi="Wingdings" w:hint="default"/>
      </w:rPr>
    </w:lvl>
    <w:lvl w:ilvl="3" w:tplc="98E2B21A">
      <w:start w:val="1"/>
      <w:numFmt w:val="bullet"/>
      <w:lvlText w:val=""/>
      <w:lvlJc w:val="left"/>
      <w:pPr>
        <w:ind w:left="2880" w:hanging="360"/>
      </w:pPr>
      <w:rPr>
        <w:rFonts w:ascii="Symbol" w:hAnsi="Symbol" w:hint="default"/>
      </w:rPr>
    </w:lvl>
    <w:lvl w:ilvl="4" w:tplc="FF6A37D0">
      <w:start w:val="1"/>
      <w:numFmt w:val="bullet"/>
      <w:lvlText w:val="o"/>
      <w:lvlJc w:val="left"/>
      <w:pPr>
        <w:ind w:left="3600" w:hanging="360"/>
      </w:pPr>
      <w:rPr>
        <w:rFonts w:ascii="Courier New" w:hAnsi="Courier New" w:hint="default"/>
      </w:rPr>
    </w:lvl>
    <w:lvl w:ilvl="5" w:tplc="82C08CC0">
      <w:start w:val="1"/>
      <w:numFmt w:val="bullet"/>
      <w:lvlText w:val=""/>
      <w:lvlJc w:val="left"/>
      <w:pPr>
        <w:ind w:left="4320" w:hanging="360"/>
      </w:pPr>
      <w:rPr>
        <w:rFonts w:ascii="Wingdings" w:hAnsi="Wingdings" w:hint="default"/>
      </w:rPr>
    </w:lvl>
    <w:lvl w:ilvl="6" w:tplc="32705ECE">
      <w:start w:val="1"/>
      <w:numFmt w:val="bullet"/>
      <w:lvlText w:val=""/>
      <w:lvlJc w:val="left"/>
      <w:pPr>
        <w:ind w:left="5040" w:hanging="360"/>
      </w:pPr>
      <w:rPr>
        <w:rFonts w:ascii="Symbol" w:hAnsi="Symbol" w:hint="default"/>
      </w:rPr>
    </w:lvl>
    <w:lvl w:ilvl="7" w:tplc="864488C4">
      <w:start w:val="1"/>
      <w:numFmt w:val="bullet"/>
      <w:lvlText w:val="o"/>
      <w:lvlJc w:val="left"/>
      <w:pPr>
        <w:ind w:left="5760" w:hanging="360"/>
      </w:pPr>
      <w:rPr>
        <w:rFonts w:ascii="Courier New" w:hAnsi="Courier New" w:hint="default"/>
      </w:rPr>
    </w:lvl>
    <w:lvl w:ilvl="8" w:tplc="59EE5886">
      <w:start w:val="1"/>
      <w:numFmt w:val="bullet"/>
      <w:lvlText w:val=""/>
      <w:lvlJc w:val="left"/>
      <w:pPr>
        <w:ind w:left="6480" w:hanging="360"/>
      </w:pPr>
      <w:rPr>
        <w:rFonts w:ascii="Wingdings" w:hAnsi="Wingdings" w:hint="default"/>
      </w:rPr>
    </w:lvl>
  </w:abstractNum>
  <w:abstractNum w:abstractNumId="6" w15:restartNumberingAfterBreak="0">
    <w:nsid w:val="2F730DB0"/>
    <w:multiLevelType w:val="hybridMultilevel"/>
    <w:tmpl w:val="9BB29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DD1F83"/>
    <w:multiLevelType w:val="hybridMultilevel"/>
    <w:tmpl w:val="4704BEC0"/>
    <w:lvl w:ilvl="0" w:tplc="71D202F2">
      <w:start w:val="1"/>
      <w:numFmt w:val="bullet"/>
      <w:lvlText w:val=""/>
      <w:lvlJc w:val="left"/>
      <w:pPr>
        <w:ind w:left="720" w:hanging="360"/>
      </w:pPr>
      <w:rPr>
        <w:rFonts w:ascii="Symbol" w:hAnsi="Symbol" w:hint="default"/>
      </w:rPr>
    </w:lvl>
    <w:lvl w:ilvl="1" w:tplc="5D501C36">
      <w:start w:val="1"/>
      <w:numFmt w:val="bullet"/>
      <w:lvlText w:val="o"/>
      <w:lvlJc w:val="left"/>
      <w:pPr>
        <w:ind w:left="1440" w:hanging="360"/>
      </w:pPr>
      <w:rPr>
        <w:rFonts w:ascii="Courier New" w:hAnsi="Courier New" w:hint="default"/>
      </w:rPr>
    </w:lvl>
    <w:lvl w:ilvl="2" w:tplc="A26CB8E0">
      <w:start w:val="1"/>
      <w:numFmt w:val="bullet"/>
      <w:lvlText w:val=""/>
      <w:lvlJc w:val="left"/>
      <w:pPr>
        <w:ind w:left="2160" w:hanging="360"/>
      </w:pPr>
      <w:rPr>
        <w:rFonts w:ascii="Wingdings" w:hAnsi="Wingdings" w:hint="default"/>
      </w:rPr>
    </w:lvl>
    <w:lvl w:ilvl="3" w:tplc="D9705538">
      <w:start w:val="1"/>
      <w:numFmt w:val="bullet"/>
      <w:lvlText w:val=""/>
      <w:lvlJc w:val="left"/>
      <w:pPr>
        <w:ind w:left="2880" w:hanging="360"/>
      </w:pPr>
      <w:rPr>
        <w:rFonts w:ascii="Symbol" w:hAnsi="Symbol" w:hint="default"/>
      </w:rPr>
    </w:lvl>
    <w:lvl w:ilvl="4" w:tplc="AE9C24D2">
      <w:start w:val="1"/>
      <w:numFmt w:val="bullet"/>
      <w:lvlText w:val="o"/>
      <w:lvlJc w:val="left"/>
      <w:pPr>
        <w:ind w:left="3600" w:hanging="360"/>
      </w:pPr>
      <w:rPr>
        <w:rFonts w:ascii="Courier New" w:hAnsi="Courier New" w:hint="default"/>
      </w:rPr>
    </w:lvl>
    <w:lvl w:ilvl="5" w:tplc="02BE9514">
      <w:start w:val="1"/>
      <w:numFmt w:val="bullet"/>
      <w:lvlText w:val=""/>
      <w:lvlJc w:val="left"/>
      <w:pPr>
        <w:ind w:left="4320" w:hanging="360"/>
      </w:pPr>
      <w:rPr>
        <w:rFonts w:ascii="Wingdings" w:hAnsi="Wingdings" w:hint="default"/>
      </w:rPr>
    </w:lvl>
    <w:lvl w:ilvl="6" w:tplc="AACCF4C0">
      <w:start w:val="1"/>
      <w:numFmt w:val="bullet"/>
      <w:lvlText w:val=""/>
      <w:lvlJc w:val="left"/>
      <w:pPr>
        <w:ind w:left="5040" w:hanging="360"/>
      </w:pPr>
      <w:rPr>
        <w:rFonts w:ascii="Symbol" w:hAnsi="Symbol" w:hint="default"/>
      </w:rPr>
    </w:lvl>
    <w:lvl w:ilvl="7" w:tplc="20B2D490">
      <w:start w:val="1"/>
      <w:numFmt w:val="bullet"/>
      <w:lvlText w:val="o"/>
      <w:lvlJc w:val="left"/>
      <w:pPr>
        <w:ind w:left="5760" w:hanging="360"/>
      </w:pPr>
      <w:rPr>
        <w:rFonts w:ascii="Courier New" w:hAnsi="Courier New" w:hint="default"/>
      </w:rPr>
    </w:lvl>
    <w:lvl w:ilvl="8" w:tplc="1DAA4510">
      <w:start w:val="1"/>
      <w:numFmt w:val="bullet"/>
      <w:lvlText w:val=""/>
      <w:lvlJc w:val="left"/>
      <w:pPr>
        <w:ind w:left="6480" w:hanging="360"/>
      </w:pPr>
      <w:rPr>
        <w:rFonts w:ascii="Wingdings" w:hAnsi="Wingdings" w:hint="default"/>
      </w:rPr>
    </w:lvl>
  </w:abstractNum>
  <w:abstractNum w:abstractNumId="8" w15:restartNumberingAfterBreak="0">
    <w:nsid w:val="603179CE"/>
    <w:multiLevelType w:val="hybridMultilevel"/>
    <w:tmpl w:val="5A10B2EA"/>
    <w:lvl w:ilvl="0" w:tplc="293C3A1A">
      <w:start w:val="1"/>
      <w:numFmt w:val="bullet"/>
      <w:lvlText w:val=""/>
      <w:lvlJc w:val="left"/>
      <w:pPr>
        <w:ind w:left="720" w:hanging="360"/>
      </w:pPr>
      <w:rPr>
        <w:rFonts w:ascii="Symbol" w:hAnsi="Symbol" w:hint="default"/>
      </w:rPr>
    </w:lvl>
    <w:lvl w:ilvl="1" w:tplc="6286069C">
      <w:start w:val="1"/>
      <w:numFmt w:val="bullet"/>
      <w:lvlText w:val="o"/>
      <w:lvlJc w:val="left"/>
      <w:pPr>
        <w:ind w:left="1440" w:hanging="360"/>
      </w:pPr>
      <w:rPr>
        <w:rFonts w:ascii="Courier New" w:hAnsi="Courier New" w:hint="default"/>
      </w:rPr>
    </w:lvl>
    <w:lvl w:ilvl="2" w:tplc="11B0EEFC">
      <w:start w:val="1"/>
      <w:numFmt w:val="bullet"/>
      <w:lvlText w:val=""/>
      <w:lvlJc w:val="left"/>
      <w:pPr>
        <w:ind w:left="2160" w:hanging="360"/>
      </w:pPr>
      <w:rPr>
        <w:rFonts w:ascii="Wingdings" w:hAnsi="Wingdings" w:hint="default"/>
      </w:rPr>
    </w:lvl>
    <w:lvl w:ilvl="3" w:tplc="C2246B5A">
      <w:start w:val="1"/>
      <w:numFmt w:val="bullet"/>
      <w:lvlText w:val=""/>
      <w:lvlJc w:val="left"/>
      <w:pPr>
        <w:ind w:left="2880" w:hanging="360"/>
      </w:pPr>
      <w:rPr>
        <w:rFonts w:ascii="Symbol" w:hAnsi="Symbol" w:hint="default"/>
      </w:rPr>
    </w:lvl>
    <w:lvl w:ilvl="4" w:tplc="CDACFEB6">
      <w:start w:val="1"/>
      <w:numFmt w:val="bullet"/>
      <w:lvlText w:val="o"/>
      <w:lvlJc w:val="left"/>
      <w:pPr>
        <w:ind w:left="3600" w:hanging="360"/>
      </w:pPr>
      <w:rPr>
        <w:rFonts w:ascii="Courier New" w:hAnsi="Courier New" w:hint="default"/>
      </w:rPr>
    </w:lvl>
    <w:lvl w:ilvl="5" w:tplc="2BB4FA38">
      <w:start w:val="1"/>
      <w:numFmt w:val="bullet"/>
      <w:lvlText w:val=""/>
      <w:lvlJc w:val="left"/>
      <w:pPr>
        <w:ind w:left="4320" w:hanging="360"/>
      </w:pPr>
      <w:rPr>
        <w:rFonts w:ascii="Wingdings" w:hAnsi="Wingdings" w:hint="default"/>
      </w:rPr>
    </w:lvl>
    <w:lvl w:ilvl="6" w:tplc="FB965270">
      <w:start w:val="1"/>
      <w:numFmt w:val="bullet"/>
      <w:lvlText w:val=""/>
      <w:lvlJc w:val="left"/>
      <w:pPr>
        <w:ind w:left="5040" w:hanging="360"/>
      </w:pPr>
      <w:rPr>
        <w:rFonts w:ascii="Symbol" w:hAnsi="Symbol" w:hint="default"/>
      </w:rPr>
    </w:lvl>
    <w:lvl w:ilvl="7" w:tplc="ECBEEB7A">
      <w:start w:val="1"/>
      <w:numFmt w:val="bullet"/>
      <w:lvlText w:val="o"/>
      <w:lvlJc w:val="left"/>
      <w:pPr>
        <w:ind w:left="5760" w:hanging="360"/>
      </w:pPr>
      <w:rPr>
        <w:rFonts w:ascii="Courier New" w:hAnsi="Courier New" w:hint="default"/>
      </w:rPr>
    </w:lvl>
    <w:lvl w:ilvl="8" w:tplc="391AE77A">
      <w:start w:val="1"/>
      <w:numFmt w:val="bullet"/>
      <w:lvlText w:val=""/>
      <w:lvlJc w:val="left"/>
      <w:pPr>
        <w:ind w:left="6480" w:hanging="360"/>
      </w:pPr>
      <w:rPr>
        <w:rFonts w:ascii="Wingdings" w:hAnsi="Wingdings" w:hint="default"/>
      </w:rPr>
    </w:lvl>
  </w:abstractNum>
  <w:abstractNum w:abstractNumId="9" w15:restartNumberingAfterBreak="0">
    <w:nsid w:val="65D60BE8"/>
    <w:multiLevelType w:val="hybridMultilevel"/>
    <w:tmpl w:val="0090DA92"/>
    <w:lvl w:ilvl="0" w:tplc="CF50D82C">
      <w:start w:val="1"/>
      <w:numFmt w:val="bullet"/>
      <w:lvlText w:val=""/>
      <w:lvlJc w:val="left"/>
      <w:pPr>
        <w:ind w:left="720" w:hanging="360"/>
      </w:pPr>
      <w:rPr>
        <w:rFonts w:ascii="Symbol" w:hAnsi="Symbol" w:hint="default"/>
      </w:rPr>
    </w:lvl>
    <w:lvl w:ilvl="1" w:tplc="CB3E9934">
      <w:start w:val="1"/>
      <w:numFmt w:val="bullet"/>
      <w:lvlText w:val="o"/>
      <w:lvlJc w:val="left"/>
      <w:pPr>
        <w:ind w:left="1440" w:hanging="360"/>
      </w:pPr>
      <w:rPr>
        <w:rFonts w:ascii="Courier New" w:hAnsi="Courier New" w:hint="default"/>
      </w:rPr>
    </w:lvl>
    <w:lvl w:ilvl="2" w:tplc="FE4086D2">
      <w:start w:val="1"/>
      <w:numFmt w:val="bullet"/>
      <w:lvlText w:val=""/>
      <w:lvlJc w:val="left"/>
      <w:pPr>
        <w:ind w:left="2160" w:hanging="360"/>
      </w:pPr>
      <w:rPr>
        <w:rFonts w:ascii="Wingdings" w:hAnsi="Wingdings" w:hint="default"/>
      </w:rPr>
    </w:lvl>
    <w:lvl w:ilvl="3" w:tplc="949A7882">
      <w:start w:val="1"/>
      <w:numFmt w:val="bullet"/>
      <w:lvlText w:val=""/>
      <w:lvlJc w:val="left"/>
      <w:pPr>
        <w:ind w:left="2880" w:hanging="360"/>
      </w:pPr>
      <w:rPr>
        <w:rFonts w:ascii="Symbol" w:hAnsi="Symbol" w:hint="default"/>
      </w:rPr>
    </w:lvl>
    <w:lvl w:ilvl="4" w:tplc="B726CCB4">
      <w:start w:val="1"/>
      <w:numFmt w:val="bullet"/>
      <w:lvlText w:val="o"/>
      <w:lvlJc w:val="left"/>
      <w:pPr>
        <w:ind w:left="3600" w:hanging="360"/>
      </w:pPr>
      <w:rPr>
        <w:rFonts w:ascii="Courier New" w:hAnsi="Courier New" w:hint="default"/>
      </w:rPr>
    </w:lvl>
    <w:lvl w:ilvl="5" w:tplc="B82CE866">
      <w:start w:val="1"/>
      <w:numFmt w:val="bullet"/>
      <w:lvlText w:val=""/>
      <w:lvlJc w:val="left"/>
      <w:pPr>
        <w:ind w:left="4320" w:hanging="360"/>
      </w:pPr>
      <w:rPr>
        <w:rFonts w:ascii="Wingdings" w:hAnsi="Wingdings" w:hint="default"/>
      </w:rPr>
    </w:lvl>
    <w:lvl w:ilvl="6" w:tplc="17BA9170">
      <w:start w:val="1"/>
      <w:numFmt w:val="bullet"/>
      <w:lvlText w:val=""/>
      <w:lvlJc w:val="left"/>
      <w:pPr>
        <w:ind w:left="5040" w:hanging="360"/>
      </w:pPr>
      <w:rPr>
        <w:rFonts w:ascii="Symbol" w:hAnsi="Symbol" w:hint="default"/>
      </w:rPr>
    </w:lvl>
    <w:lvl w:ilvl="7" w:tplc="E070B37C">
      <w:start w:val="1"/>
      <w:numFmt w:val="bullet"/>
      <w:lvlText w:val="o"/>
      <w:lvlJc w:val="left"/>
      <w:pPr>
        <w:ind w:left="5760" w:hanging="360"/>
      </w:pPr>
      <w:rPr>
        <w:rFonts w:ascii="Courier New" w:hAnsi="Courier New" w:hint="default"/>
      </w:rPr>
    </w:lvl>
    <w:lvl w:ilvl="8" w:tplc="39B8CC0A">
      <w:start w:val="1"/>
      <w:numFmt w:val="bullet"/>
      <w:lvlText w:val=""/>
      <w:lvlJc w:val="left"/>
      <w:pPr>
        <w:ind w:left="6480" w:hanging="360"/>
      </w:pPr>
      <w:rPr>
        <w:rFonts w:ascii="Wingdings" w:hAnsi="Wingdings" w:hint="default"/>
      </w:rPr>
    </w:lvl>
  </w:abstractNum>
  <w:abstractNum w:abstractNumId="10" w15:restartNumberingAfterBreak="0">
    <w:nsid w:val="6FDD4BD3"/>
    <w:multiLevelType w:val="hybridMultilevel"/>
    <w:tmpl w:val="4878AA74"/>
    <w:lvl w:ilvl="0" w:tplc="97F28D7E">
      <w:start w:val="1"/>
      <w:numFmt w:val="bullet"/>
      <w:lvlText w:val=""/>
      <w:lvlJc w:val="left"/>
      <w:pPr>
        <w:ind w:left="720" w:hanging="360"/>
      </w:pPr>
      <w:rPr>
        <w:rFonts w:ascii="Symbol" w:hAnsi="Symbol" w:hint="default"/>
      </w:rPr>
    </w:lvl>
    <w:lvl w:ilvl="1" w:tplc="85243FF2">
      <w:start w:val="1"/>
      <w:numFmt w:val="bullet"/>
      <w:lvlText w:val="o"/>
      <w:lvlJc w:val="left"/>
      <w:pPr>
        <w:ind w:left="1440" w:hanging="360"/>
      </w:pPr>
      <w:rPr>
        <w:rFonts w:ascii="Courier New" w:hAnsi="Courier New" w:hint="default"/>
      </w:rPr>
    </w:lvl>
    <w:lvl w:ilvl="2" w:tplc="9BE87F2E">
      <w:start w:val="1"/>
      <w:numFmt w:val="bullet"/>
      <w:lvlText w:val=""/>
      <w:lvlJc w:val="left"/>
      <w:pPr>
        <w:ind w:left="2160" w:hanging="360"/>
      </w:pPr>
      <w:rPr>
        <w:rFonts w:ascii="Wingdings" w:hAnsi="Wingdings" w:hint="default"/>
      </w:rPr>
    </w:lvl>
    <w:lvl w:ilvl="3" w:tplc="821C01FE">
      <w:start w:val="1"/>
      <w:numFmt w:val="bullet"/>
      <w:lvlText w:val=""/>
      <w:lvlJc w:val="left"/>
      <w:pPr>
        <w:ind w:left="2880" w:hanging="360"/>
      </w:pPr>
      <w:rPr>
        <w:rFonts w:ascii="Symbol" w:hAnsi="Symbol" w:hint="default"/>
      </w:rPr>
    </w:lvl>
    <w:lvl w:ilvl="4" w:tplc="BB0A094C">
      <w:start w:val="1"/>
      <w:numFmt w:val="bullet"/>
      <w:lvlText w:val="o"/>
      <w:lvlJc w:val="left"/>
      <w:pPr>
        <w:ind w:left="3600" w:hanging="360"/>
      </w:pPr>
      <w:rPr>
        <w:rFonts w:ascii="Courier New" w:hAnsi="Courier New" w:hint="default"/>
      </w:rPr>
    </w:lvl>
    <w:lvl w:ilvl="5" w:tplc="09BCD1D2">
      <w:start w:val="1"/>
      <w:numFmt w:val="bullet"/>
      <w:lvlText w:val=""/>
      <w:lvlJc w:val="left"/>
      <w:pPr>
        <w:ind w:left="4320" w:hanging="360"/>
      </w:pPr>
      <w:rPr>
        <w:rFonts w:ascii="Wingdings" w:hAnsi="Wingdings" w:hint="default"/>
      </w:rPr>
    </w:lvl>
    <w:lvl w:ilvl="6" w:tplc="0CB86AAA">
      <w:start w:val="1"/>
      <w:numFmt w:val="bullet"/>
      <w:lvlText w:val=""/>
      <w:lvlJc w:val="left"/>
      <w:pPr>
        <w:ind w:left="5040" w:hanging="360"/>
      </w:pPr>
      <w:rPr>
        <w:rFonts w:ascii="Symbol" w:hAnsi="Symbol" w:hint="default"/>
      </w:rPr>
    </w:lvl>
    <w:lvl w:ilvl="7" w:tplc="9BD4A5EC">
      <w:start w:val="1"/>
      <w:numFmt w:val="bullet"/>
      <w:lvlText w:val="o"/>
      <w:lvlJc w:val="left"/>
      <w:pPr>
        <w:ind w:left="5760" w:hanging="360"/>
      </w:pPr>
      <w:rPr>
        <w:rFonts w:ascii="Courier New" w:hAnsi="Courier New" w:hint="default"/>
      </w:rPr>
    </w:lvl>
    <w:lvl w:ilvl="8" w:tplc="F99A23F0">
      <w:start w:val="1"/>
      <w:numFmt w:val="bullet"/>
      <w:lvlText w:val=""/>
      <w:lvlJc w:val="left"/>
      <w:pPr>
        <w:ind w:left="6480" w:hanging="360"/>
      </w:pPr>
      <w:rPr>
        <w:rFonts w:ascii="Wingdings" w:hAnsi="Wingdings" w:hint="default"/>
      </w:rPr>
    </w:lvl>
  </w:abstractNum>
  <w:abstractNum w:abstractNumId="11" w15:restartNumberingAfterBreak="0">
    <w:nsid w:val="7B8A25D2"/>
    <w:multiLevelType w:val="hybridMultilevel"/>
    <w:tmpl w:val="33B89082"/>
    <w:lvl w:ilvl="0" w:tplc="59B8742E">
      <w:start w:val="1"/>
      <w:numFmt w:val="bullet"/>
      <w:lvlText w:val="•"/>
      <w:lvlJc w:val="left"/>
      <w:pPr>
        <w:ind w:left="720" w:hanging="360"/>
      </w:pPr>
      <w:rPr>
        <w:rFonts w:ascii="Arial" w:hAnsi="Arial" w:hint="default"/>
      </w:rPr>
    </w:lvl>
    <w:lvl w:ilvl="1" w:tplc="8C703740">
      <w:start w:val="1"/>
      <w:numFmt w:val="bullet"/>
      <w:lvlText w:val="o"/>
      <w:lvlJc w:val="left"/>
      <w:pPr>
        <w:ind w:left="1440" w:hanging="360"/>
      </w:pPr>
      <w:rPr>
        <w:rFonts w:ascii="Courier New" w:hAnsi="Courier New" w:hint="default"/>
      </w:rPr>
    </w:lvl>
    <w:lvl w:ilvl="2" w:tplc="18664CD6">
      <w:start w:val="1"/>
      <w:numFmt w:val="bullet"/>
      <w:lvlText w:val=""/>
      <w:lvlJc w:val="left"/>
      <w:pPr>
        <w:ind w:left="2160" w:hanging="360"/>
      </w:pPr>
      <w:rPr>
        <w:rFonts w:ascii="Wingdings" w:hAnsi="Wingdings" w:hint="default"/>
      </w:rPr>
    </w:lvl>
    <w:lvl w:ilvl="3" w:tplc="FCEEF59A">
      <w:start w:val="1"/>
      <w:numFmt w:val="bullet"/>
      <w:lvlText w:val=""/>
      <w:lvlJc w:val="left"/>
      <w:pPr>
        <w:ind w:left="2880" w:hanging="360"/>
      </w:pPr>
      <w:rPr>
        <w:rFonts w:ascii="Symbol" w:hAnsi="Symbol" w:hint="default"/>
      </w:rPr>
    </w:lvl>
    <w:lvl w:ilvl="4" w:tplc="D9A8C5C8">
      <w:start w:val="1"/>
      <w:numFmt w:val="bullet"/>
      <w:lvlText w:val="o"/>
      <w:lvlJc w:val="left"/>
      <w:pPr>
        <w:ind w:left="3600" w:hanging="360"/>
      </w:pPr>
      <w:rPr>
        <w:rFonts w:ascii="Courier New" w:hAnsi="Courier New" w:hint="default"/>
      </w:rPr>
    </w:lvl>
    <w:lvl w:ilvl="5" w:tplc="14C633CE">
      <w:start w:val="1"/>
      <w:numFmt w:val="bullet"/>
      <w:lvlText w:val=""/>
      <w:lvlJc w:val="left"/>
      <w:pPr>
        <w:ind w:left="4320" w:hanging="360"/>
      </w:pPr>
      <w:rPr>
        <w:rFonts w:ascii="Wingdings" w:hAnsi="Wingdings" w:hint="default"/>
      </w:rPr>
    </w:lvl>
    <w:lvl w:ilvl="6" w:tplc="EA54451C">
      <w:start w:val="1"/>
      <w:numFmt w:val="bullet"/>
      <w:lvlText w:val=""/>
      <w:lvlJc w:val="left"/>
      <w:pPr>
        <w:ind w:left="5040" w:hanging="360"/>
      </w:pPr>
      <w:rPr>
        <w:rFonts w:ascii="Symbol" w:hAnsi="Symbol" w:hint="default"/>
      </w:rPr>
    </w:lvl>
    <w:lvl w:ilvl="7" w:tplc="CA9C4480">
      <w:start w:val="1"/>
      <w:numFmt w:val="bullet"/>
      <w:lvlText w:val="o"/>
      <w:lvlJc w:val="left"/>
      <w:pPr>
        <w:ind w:left="5760" w:hanging="360"/>
      </w:pPr>
      <w:rPr>
        <w:rFonts w:ascii="Courier New" w:hAnsi="Courier New" w:hint="default"/>
      </w:rPr>
    </w:lvl>
    <w:lvl w:ilvl="8" w:tplc="6AD8551A">
      <w:start w:val="1"/>
      <w:numFmt w:val="bullet"/>
      <w:lvlText w:val=""/>
      <w:lvlJc w:val="left"/>
      <w:pPr>
        <w:ind w:left="6480" w:hanging="360"/>
      </w:pPr>
      <w:rPr>
        <w:rFonts w:ascii="Wingdings" w:hAnsi="Wingdings" w:hint="default"/>
      </w:rPr>
    </w:lvl>
  </w:abstractNum>
  <w:num w:numId="1" w16cid:durableId="1039204501">
    <w:abstractNumId w:val="3"/>
  </w:num>
  <w:num w:numId="2" w16cid:durableId="1541431123">
    <w:abstractNumId w:val="0"/>
  </w:num>
  <w:num w:numId="3" w16cid:durableId="587888207">
    <w:abstractNumId w:val="1"/>
  </w:num>
  <w:num w:numId="4" w16cid:durableId="754975595">
    <w:abstractNumId w:val="9"/>
  </w:num>
  <w:num w:numId="5" w16cid:durableId="786968333">
    <w:abstractNumId w:val="4"/>
  </w:num>
  <w:num w:numId="6" w16cid:durableId="1671719321">
    <w:abstractNumId w:val="8"/>
  </w:num>
  <w:num w:numId="7" w16cid:durableId="1284380450">
    <w:abstractNumId w:val="10"/>
  </w:num>
  <w:num w:numId="8" w16cid:durableId="386686191">
    <w:abstractNumId w:val="2"/>
  </w:num>
  <w:num w:numId="9" w16cid:durableId="1069815213">
    <w:abstractNumId w:val="7"/>
  </w:num>
  <w:num w:numId="10" w16cid:durableId="1204096492">
    <w:abstractNumId w:val="11"/>
  </w:num>
  <w:num w:numId="11" w16cid:durableId="1147166119">
    <w:abstractNumId w:val="5"/>
  </w:num>
  <w:num w:numId="12" w16cid:durableId="2373287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130E47"/>
    <w:rsid w:val="000027F5"/>
    <w:rsid w:val="00003339"/>
    <w:rsid w:val="00036206"/>
    <w:rsid w:val="00045311"/>
    <w:rsid w:val="00054ECA"/>
    <w:rsid w:val="00072715"/>
    <w:rsid w:val="00093A16"/>
    <w:rsid w:val="000A0AEE"/>
    <w:rsid w:val="000B6D97"/>
    <w:rsid w:val="000F297C"/>
    <w:rsid w:val="00101AFC"/>
    <w:rsid w:val="001233B8"/>
    <w:rsid w:val="00132ADF"/>
    <w:rsid w:val="00141D8E"/>
    <w:rsid w:val="0018322D"/>
    <w:rsid w:val="0019092B"/>
    <w:rsid w:val="001A39F2"/>
    <w:rsid w:val="001C0DA9"/>
    <w:rsid w:val="001D4612"/>
    <w:rsid w:val="001E7D44"/>
    <w:rsid w:val="001F792D"/>
    <w:rsid w:val="002078F2"/>
    <w:rsid w:val="00220CC9"/>
    <w:rsid w:val="00227914"/>
    <w:rsid w:val="00230ED5"/>
    <w:rsid w:val="00232887"/>
    <w:rsid w:val="00242D44"/>
    <w:rsid w:val="00250569"/>
    <w:rsid w:val="00254280"/>
    <w:rsid w:val="00256D3E"/>
    <w:rsid w:val="002609D0"/>
    <w:rsid w:val="00264DF5"/>
    <w:rsid w:val="00275143"/>
    <w:rsid w:val="00285258"/>
    <w:rsid w:val="002A5B6C"/>
    <w:rsid w:val="002C11E8"/>
    <w:rsid w:val="002D63E8"/>
    <w:rsid w:val="002E554A"/>
    <w:rsid w:val="002E57A0"/>
    <w:rsid w:val="002E7801"/>
    <w:rsid w:val="00305183"/>
    <w:rsid w:val="003059F1"/>
    <w:rsid w:val="003172C5"/>
    <w:rsid w:val="00321FAB"/>
    <w:rsid w:val="00337731"/>
    <w:rsid w:val="0034270C"/>
    <w:rsid w:val="00343CC3"/>
    <w:rsid w:val="003466DE"/>
    <w:rsid w:val="00355E86"/>
    <w:rsid w:val="00365A79"/>
    <w:rsid w:val="003725EF"/>
    <w:rsid w:val="00383B91"/>
    <w:rsid w:val="003902AC"/>
    <w:rsid w:val="00396676"/>
    <w:rsid w:val="003E67C0"/>
    <w:rsid w:val="003F7F94"/>
    <w:rsid w:val="00455CBE"/>
    <w:rsid w:val="00461620"/>
    <w:rsid w:val="00467265"/>
    <w:rsid w:val="00467FFD"/>
    <w:rsid w:val="004705DF"/>
    <w:rsid w:val="004A25EE"/>
    <w:rsid w:val="004C1837"/>
    <w:rsid w:val="004C2E83"/>
    <w:rsid w:val="004D4390"/>
    <w:rsid w:val="004F188B"/>
    <w:rsid w:val="005013A5"/>
    <w:rsid w:val="00503A85"/>
    <w:rsid w:val="00507664"/>
    <w:rsid w:val="005277B6"/>
    <w:rsid w:val="0053081E"/>
    <w:rsid w:val="005548CF"/>
    <w:rsid w:val="00561839"/>
    <w:rsid w:val="00561BE2"/>
    <w:rsid w:val="00574B23"/>
    <w:rsid w:val="00595CDE"/>
    <w:rsid w:val="00597A47"/>
    <w:rsid w:val="005B21B1"/>
    <w:rsid w:val="005D5459"/>
    <w:rsid w:val="005E450B"/>
    <w:rsid w:val="005F2EAD"/>
    <w:rsid w:val="00602948"/>
    <w:rsid w:val="00605458"/>
    <w:rsid w:val="0060628D"/>
    <w:rsid w:val="006064CB"/>
    <w:rsid w:val="006208C4"/>
    <w:rsid w:val="006509AF"/>
    <w:rsid w:val="0065304D"/>
    <w:rsid w:val="00677D84"/>
    <w:rsid w:val="0068740B"/>
    <w:rsid w:val="0069178F"/>
    <w:rsid w:val="006C3588"/>
    <w:rsid w:val="006D00BC"/>
    <w:rsid w:val="006D2B30"/>
    <w:rsid w:val="006D5664"/>
    <w:rsid w:val="006E240D"/>
    <w:rsid w:val="006E3EF4"/>
    <w:rsid w:val="006F6889"/>
    <w:rsid w:val="0070555E"/>
    <w:rsid w:val="007060EB"/>
    <w:rsid w:val="00712467"/>
    <w:rsid w:val="0071418E"/>
    <w:rsid w:val="00726076"/>
    <w:rsid w:val="00747D1C"/>
    <w:rsid w:val="007512CF"/>
    <w:rsid w:val="00766563"/>
    <w:rsid w:val="0078299C"/>
    <w:rsid w:val="007A21CE"/>
    <w:rsid w:val="007A5CA8"/>
    <w:rsid w:val="007B10DE"/>
    <w:rsid w:val="007B57EB"/>
    <w:rsid w:val="007C6F7F"/>
    <w:rsid w:val="007D3754"/>
    <w:rsid w:val="007E72D5"/>
    <w:rsid w:val="007F2975"/>
    <w:rsid w:val="007F4FEC"/>
    <w:rsid w:val="0080295E"/>
    <w:rsid w:val="00802960"/>
    <w:rsid w:val="00806F37"/>
    <w:rsid w:val="00811693"/>
    <w:rsid w:val="008124FB"/>
    <w:rsid w:val="008254D0"/>
    <w:rsid w:val="00843C46"/>
    <w:rsid w:val="00860189"/>
    <w:rsid w:val="00866B5E"/>
    <w:rsid w:val="008A007C"/>
    <w:rsid w:val="008C0B8D"/>
    <w:rsid w:val="008D3C8F"/>
    <w:rsid w:val="008E3F77"/>
    <w:rsid w:val="008E7105"/>
    <w:rsid w:val="008F36B5"/>
    <w:rsid w:val="00905BE3"/>
    <w:rsid w:val="00934CF6"/>
    <w:rsid w:val="00953B6A"/>
    <w:rsid w:val="00955A1E"/>
    <w:rsid w:val="00970690"/>
    <w:rsid w:val="009773EB"/>
    <w:rsid w:val="00977744"/>
    <w:rsid w:val="00995A35"/>
    <w:rsid w:val="009A1267"/>
    <w:rsid w:val="009C5054"/>
    <w:rsid w:val="009D057E"/>
    <w:rsid w:val="009D3ECD"/>
    <w:rsid w:val="009D49C9"/>
    <w:rsid w:val="009E7310"/>
    <w:rsid w:val="00A077DC"/>
    <w:rsid w:val="00A14374"/>
    <w:rsid w:val="00A30556"/>
    <w:rsid w:val="00A459F4"/>
    <w:rsid w:val="00A52E5A"/>
    <w:rsid w:val="00A62E21"/>
    <w:rsid w:val="00A64501"/>
    <w:rsid w:val="00A72ECC"/>
    <w:rsid w:val="00B05B5E"/>
    <w:rsid w:val="00B16A85"/>
    <w:rsid w:val="00B46BCB"/>
    <w:rsid w:val="00B7235A"/>
    <w:rsid w:val="00B747A3"/>
    <w:rsid w:val="00B81A3D"/>
    <w:rsid w:val="00B90467"/>
    <w:rsid w:val="00BA6177"/>
    <w:rsid w:val="00BB3656"/>
    <w:rsid w:val="00BD1693"/>
    <w:rsid w:val="00BE0AE2"/>
    <w:rsid w:val="00BF3F44"/>
    <w:rsid w:val="00C1053E"/>
    <w:rsid w:val="00C1415D"/>
    <w:rsid w:val="00C171EA"/>
    <w:rsid w:val="00C17EAF"/>
    <w:rsid w:val="00C3072E"/>
    <w:rsid w:val="00C335C2"/>
    <w:rsid w:val="00C44B16"/>
    <w:rsid w:val="00C66222"/>
    <w:rsid w:val="00C77260"/>
    <w:rsid w:val="00C8457E"/>
    <w:rsid w:val="00C93A0F"/>
    <w:rsid w:val="00CA1082"/>
    <w:rsid w:val="00CB3606"/>
    <w:rsid w:val="00CB429D"/>
    <w:rsid w:val="00CC7F3A"/>
    <w:rsid w:val="00CE11A7"/>
    <w:rsid w:val="00CE4140"/>
    <w:rsid w:val="00D92862"/>
    <w:rsid w:val="00DA1748"/>
    <w:rsid w:val="00DA1D86"/>
    <w:rsid w:val="00DA69B3"/>
    <w:rsid w:val="00DA6F7E"/>
    <w:rsid w:val="00DD1500"/>
    <w:rsid w:val="00DE3F35"/>
    <w:rsid w:val="00DE7EE3"/>
    <w:rsid w:val="00DF2FA4"/>
    <w:rsid w:val="00E01AFF"/>
    <w:rsid w:val="00E117A3"/>
    <w:rsid w:val="00E76535"/>
    <w:rsid w:val="00E77351"/>
    <w:rsid w:val="00E77F25"/>
    <w:rsid w:val="00EB63CB"/>
    <w:rsid w:val="00EC032A"/>
    <w:rsid w:val="00ED0B20"/>
    <w:rsid w:val="00EF002F"/>
    <w:rsid w:val="00F25284"/>
    <w:rsid w:val="00F35ACC"/>
    <w:rsid w:val="00F56F5F"/>
    <w:rsid w:val="00F613B4"/>
    <w:rsid w:val="00F842DE"/>
    <w:rsid w:val="00F94BC9"/>
    <w:rsid w:val="00FA3104"/>
    <w:rsid w:val="00FD2C26"/>
    <w:rsid w:val="00FE275E"/>
    <w:rsid w:val="00FF42B6"/>
    <w:rsid w:val="01130E47"/>
    <w:rsid w:val="011C3E29"/>
    <w:rsid w:val="012F3447"/>
    <w:rsid w:val="0153B73E"/>
    <w:rsid w:val="016EC7B1"/>
    <w:rsid w:val="01BE18D8"/>
    <w:rsid w:val="025A41D9"/>
    <w:rsid w:val="025FA8AF"/>
    <w:rsid w:val="03718492"/>
    <w:rsid w:val="037E6CB0"/>
    <w:rsid w:val="0421A565"/>
    <w:rsid w:val="05096EBA"/>
    <w:rsid w:val="05865DD3"/>
    <w:rsid w:val="05CD8E54"/>
    <w:rsid w:val="0602B371"/>
    <w:rsid w:val="060AA2A0"/>
    <w:rsid w:val="0627BA2F"/>
    <w:rsid w:val="062A7F4F"/>
    <w:rsid w:val="067C7B74"/>
    <w:rsid w:val="076900F9"/>
    <w:rsid w:val="0826A6B9"/>
    <w:rsid w:val="08C0D83D"/>
    <w:rsid w:val="09D7BF6F"/>
    <w:rsid w:val="0A97D938"/>
    <w:rsid w:val="0AD6168D"/>
    <w:rsid w:val="0B451F1E"/>
    <w:rsid w:val="0B70051E"/>
    <w:rsid w:val="0BED06E2"/>
    <w:rsid w:val="0CE0EF7F"/>
    <w:rsid w:val="0CFA17DC"/>
    <w:rsid w:val="0E69B409"/>
    <w:rsid w:val="0E9C33C3"/>
    <w:rsid w:val="0FD6CFF4"/>
    <w:rsid w:val="11455811"/>
    <w:rsid w:val="11B460A2"/>
    <w:rsid w:val="12AEE2ED"/>
    <w:rsid w:val="12C25345"/>
    <w:rsid w:val="143657B8"/>
    <w:rsid w:val="15C38EEA"/>
    <w:rsid w:val="16C51E85"/>
    <w:rsid w:val="16EAF815"/>
    <w:rsid w:val="16F363CA"/>
    <w:rsid w:val="18D7CAFF"/>
    <w:rsid w:val="195069F6"/>
    <w:rsid w:val="19BD46D0"/>
    <w:rsid w:val="19BF7287"/>
    <w:rsid w:val="1A8D07FD"/>
    <w:rsid w:val="1C8FF83E"/>
    <w:rsid w:val="1CE87AA3"/>
    <w:rsid w:val="1D62A54E"/>
    <w:rsid w:val="1DC411A1"/>
    <w:rsid w:val="1EC900DD"/>
    <w:rsid w:val="20201B65"/>
    <w:rsid w:val="204A90E7"/>
    <w:rsid w:val="206D98C8"/>
    <w:rsid w:val="206F54DC"/>
    <w:rsid w:val="21785695"/>
    <w:rsid w:val="21C9CB90"/>
    <w:rsid w:val="21CEF691"/>
    <w:rsid w:val="22BE475F"/>
    <w:rsid w:val="24F0EA57"/>
    <w:rsid w:val="250A12B4"/>
    <w:rsid w:val="256425FE"/>
    <w:rsid w:val="27D2AAE5"/>
    <w:rsid w:val="280AFEE0"/>
    <w:rsid w:val="2879C78A"/>
    <w:rsid w:val="296E7B46"/>
    <w:rsid w:val="29E13EE3"/>
    <w:rsid w:val="2A0D0797"/>
    <w:rsid w:val="2AD62AE8"/>
    <w:rsid w:val="2CA0DE34"/>
    <w:rsid w:val="2E14A011"/>
    <w:rsid w:val="2FCFEF07"/>
    <w:rsid w:val="2FDDBCCA"/>
    <w:rsid w:val="307BCB13"/>
    <w:rsid w:val="307C491B"/>
    <w:rsid w:val="31798D2B"/>
    <w:rsid w:val="334E4F28"/>
    <w:rsid w:val="3375CD77"/>
    <w:rsid w:val="33E9E154"/>
    <w:rsid w:val="345C4987"/>
    <w:rsid w:val="34F05C41"/>
    <w:rsid w:val="35FAD114"/>
    <w:rsid w:val="3648D563"/>
    <w:rsid w:val="36BE2FA9"/>
    <w:rsid w:val="37931964"/>
    <w:rsid w:val="37E4A5C4"/>
    <w:rsid w:val="37E8A4F4"/>
    <w:rsid w:val="385C4965"/>
    <w:rsid w:val="38729272"/>
    <w:rsid w:val="3917DA44"/>
    <w:rsid w:val="39F193FE"/>
    <w:rsid w:val="3AD9CE0D"/>
    <w:rsid w:val="3BFB0A07"/>
    <w:rsid w:val="3D55E805"/>
    <w:rsid w:val="3D96DA68"/>
    <w:rsid w:val="3F423624"/>
    <w:rsid w:val="3F5439D3"/>
    <w:rsid w:val="40822546"/>
    <w:rsid w:val="40A6C3E8"/>
    <w:rsid w:val="422282D4"/>
    <w:rsid w:val="4344E621"/>
    <w:rsid w:val="462168F6"/>
    <w:rsid w:val="464503A8"/>
    <w:rsid w:val="47939CE2"/>
    <w:rsid w:val="47EDB02C"/>
    <w:rsid w:val="4867C67C"/>
    <w:rsid w:val="49F0C7F0"/>
    <w:rsid w:val="4A14EA4F"/>
    <w:rsid w:val="4A3201DE"/>
    <w:rsid w:val="4A728454"/>
    <w:rsid w:val="4BD54BE2"/>
    <w:rsid w:val="4C112DD1"/>
    <w:rsid w:val="4C2E06B2"/>
    <w:rsid w:val="4D5FB516"/>
    <w:rsid w:val="4DA8D547"/>
    <w:rsid w:val="4EC0539D"/>
    <w:rsid w:val="4F5F46F8"/>
    <w:rsid w:val="4F815589"/>
    <w:rsid w:val="502C1279"/>
    <w:rsid w:val="50F179BB"/>
    <w:rsid w:val="51627ABB"/>
    <w:rsid w:val="5239CDF1"/>
    <w:rsid w:val="52492818"/>
    <w:rsid w:val="5266F092"/>
    <w:rsid w:val="5293322C"/>
    <w:rsid w:val="52C6189C"/>
    <w:rsid w:val="52EB7EE9"/>
    <w:rsid w:val="534ECDDF"/>
    <w:rsid w:val="53A6C8E5"/>
    <w:rsid w:val="540B04DF"/>
    <w:rsid w:val="547A0D70"/>
    <w:rsid w:val="548B571A"/>
    <w:rsid w:val="554C749A"/>
    <w:rsid w:val="55AC7FDE"/>
    <w:rsid w:val="5656A1EC"/>
    <w:rsid w:val="56C87AF6"/>
    <w:rsid w:val="56D3DDFD"/>
    <w:rsid w:val="573A65D8"/>
    <w:rsid w:val="582DB592"/>
    <w:rsid w:val="584612E3"/>
    <w:rsid w:val="5979786A"/>
    <w:rsid w:val="59D5A609"/>
    <w:rsid w:val="5A4149BA"/>
    <w:rsid w:val="5AE4EF1B"/>
    <w:rsid w:val="5B177EA1"/>
    <w:rsid w:val="5B32FC69"/>
    <w:rsid w:val="5C21715E"/>
    <w:rsid w:val="5C39407B"/>
    <w:rsid w:val="5E86CFB7"/>
    <w:rsid w:val="5E9DBC92"/>
    <w:rsid w:val="5F79CA83"/>
    <w:rsid w:val="609AF8FD"/>
    <w:rsid w:val="619992CD"/>
    <w:rsid w:val="62AFF7EA"/>
    <w:rsid w:val="6385B83C"/>
    <w:rsid w:val="65691A7F"/>
    <w:rsid w:val="669793A0"/>
    <w:rsid w:val="6795629E"/>
    <w:rsid w:val="68002931"/>
    <w:rsid w:val="680B5BA6"/>
    <w:rsid w:val="694907C2"/>
    <w:rsid w:val="698E41FF"/>
    <w:rsid w:val="6A54883E"/>
    <w:rsid w:val="6E3B85A5"/>
    <w:rsid w:val="6E67EBAF"/>
    <w:rsid w:val="703E75E6"/>
    <w:rsid w:val="724FFE7B"/>
    <w:rsid w:val="737616A8"/>
    <w:rsid w:val="74553CBF"/>
    <w:rsid w:val="756267B5"/>
    <w:rsid w:val="7621EE6A"/>
    <w:rsid w:val="762BFF34"/>
    <w:rsid w:val="765F1A3B"/>
    <w:rsid w:val="7752EBBC"/>
    <w:rsid w:val="7792019B"/>
    <w:rsid w:val="790AAD4A"/>
    <w:rsid w:val="79B1376D"/>
    <w:rsid w:val="79D7596D"/>
    <w:rsid w:val="7B5E6EFB"/>
    <w:rsid w:val="7CB3B871"/>
    <w:rsid w:val="7CE6CDE2"/>
    <w:rsid w:val="7D1CF8EE"/>
    <w:rsid w:val="7D5FD35C"/>
    <w:rsid w:val="7E592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30E47"/>
  <w15:chartTrackingRefBased/>
  <w15:docId w15:val="{E30C36F6-C116-459D-825D-954DF45D3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37E4A5C4"/>
    <w:pPr>
      <w:spacing w:beforeAutospacing="1"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37E4A5C4"/>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Mention">
    <w:name w:val="Mention"/>
    <w:basedOn w:val="DefaultParagraphFont"/>
    <w:uiPriority w:val="99"/>
    <w:unhideWhenUsed/>
    <w:rPr>
      <w:color w:val="2B579A"/>
      <w:shd w:val="clear" w:color="auto" w:fill="E6E6E6"/>
    </w:rPr>
  </w:style>
  <w:style w:type="character" w:styleId="CommentReference">
    <w:name w:val="annotation reference"/>
    <w:basedOn w:val="DefaultParagraphFont"/>
    <w:uiPriority w:val="99"/>
    <w:semiHidden/>
    <w:unhideWhenUsed/>
    <w:rsid w:val="00561839"/>
    <w:rPr>
      <w:sz w:val="16"/>
      <w:szCs w:val="16"/>
    </w:rPr>
  </w:style>
  <w:style w:type="paragraph" w:styleId="CommentText">
    <w:name w:val="annotation text"/>
    <w:basedOn w:val="Normal"/>
    <w:link w:val="CommentTextChar"/>
    <w:uiPriority w:val="99"/>
    <w:unhideWhenUsed/>
    <w:rsid w:val="00561839"/>
    <w:pPr>
      <w:spacing w:line="240" w:lineRule="auto"/>
    </w:pPr>
    <w:rPr>
      <w:sz w:val="20"/>
      <w:szCs w:val="20"/>
    </w:rPr>
  </w:style>
  <w:style w:type="character" w:customStyle="1" w:styleId="CommentTextChar">
    <w:name w:val="Comment Text Char"/>
    <w:basedOn w:val="DefaultParagraphFont"/>
    <w:link w:val="CommentText"/>
    <w:uiPriority w:val="99"/>
    <w:rsid w:val="00561839"/>
    <w:rPr>
      <w:sz w:val="20"/>
      <w:szCs w:val="20"/>
    </w:rPr>
  </w:style>
  <w:style w:type="paragraph" w:styleId="CommentSubject">
    <w:name w:val="annotation subject"/>
    <w:basedOn w:val="CommentText"/>
    <w:next w:val="CommentText"/>
    <w:link w:val="CommentSubjectChar"/>
    <w:uiPriority w:val="99"/>
    <w:semiHidden/>
    <w:unhideWhenUsed/>
    <w:rsid w:val="00561839"/>
    <w:rPr>
      <w:b/>
      <w:bCs/>
    </w:rPr>
  </w:style>
  <w:style w:type="character" w:customStyle="1" w:styleId="CommentSubjectChar">
    <w:name w:val="Comment Subject Char"/>
    <w:basedOn w:val="CommentTextChar"/>
    <w:link w:val="CommentSubject"/>
    <w:uiPriority w:val="99"/>
    <w:semiHidden/>
    <w:rsid w:val="00561839"/>
    <w:rPr>
      <w:b/>
      <w:bCs/>
      <w:sz w:val="20"/>
      <w:szCs w:val="20"/>
    </w:rPr>
  </w:style>
  <w:style w:type="character" w:styleId="UnresolvedMention">
    <w:name w:val="Unresolved Mention"/>
    <w:basedOn w:val="DefaultParagraphFont"/>
    <w:uiPriority w:val="99"/>
    <w:unhideWhenUsed/>
    <w:rsid w:val="001D4612"/>
    <w:rPr>
      <w:color w:val="605E5C"/>
      <w:shd w:val="clear" w:color="auto" w:fill="E1DFDD"/>
    </w:rPr>
  </w:style>
  <w:style w:type="paragraph" w:customStyle="1" w:styleId="Default">
    <w:name w:val="Default"/>
    <w:rsid w:val="00CB3606"/>
    <w:pPr>
      <w:autoSpaceDE w:val="0"/>
      <w:autoSpaceDN w:val="0"/>
      <w:adjustRightInd w:val="0"/>
      <w:spacing w:after="0" w:line="240" w:lineRule="auto"/>
    </w:pPr>
    <w:rPr>
      <w:rFonts w:ascii="F37 Ginger Light" w:hAnsi="F37 Ginger Light" w:cs="F37 Ginger Light"/>
      <w:color w:val="000000"/>
      <w:sz w:val="24"/>
      <w:szCs w:val="24"/>
      <w:lang w:val="en-GB"/>
    </w:rPr>
  </w:style>
  <w:style w:type="character" w:customStyle="1" w:styleId="A8">
    <w:name w:val="A8"/>
    <w:uiPriority w:val="99"/>
    <w:rsid w:val="00CB3606"/>
    <w:rPr>
      <w:rFonts w:cs="F37 Ginger Ligh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7ed16f2280d94673" Type="http://schemas.microsoft.com/office/2019/09/relationships/intelligence" Target="intelligence.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19/05/relationships/documenttasks" Target="documenttasks/documenttasks1.xml"/><Relationship Id="rId4" Type="http://schemas.openxmlformats.org/officeDocument/2006/relationships/numbering" Target="numbering.xml"/><Relationship Id="rId9"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212B2FEB-5E62-4FB2-85CF-B31844FA390B}">
    <t:Anchor>
      <t:Comment id="1855590727"/>
    </t:Anchor>
    <t:History>
      <t:Event id="{37A78CEC-87E7-4654-8A5F-151C276CA594}" time="2021-11-27T16:07:09.908Z">
        <t:Attribution userId="S::t.wright@versusarthritis.org::451c3c29-1abe-44b7-bd44-967c539b251b" userProvider="AD" userName="Tash Wright"/>
        <t:Anchor>
          <t:Comment id="1855590727"/>
        </t:Anchor>
        <t:Create/>
      </t:Event>
      <t:Event id="{51A3979A-0DEE-455F-B477-77F516D9F33F}" time="2021-11-27T16:07:09.908Z">
        <t:Attribution userId="S::t.wright@versusarthritis.org::451c3c29-1abe-44b7-bd44-967c539b251b" userProvider="AD" userName="Tash Wright"/>
        <t:Anchor>
          <t:Comment id="1855590727"/>
        </t:Anchor>
        <t:Assign userId="S::c.phillips@versusarthritis.org::92ff54b6-f59e-4c30-8430-844344d4b684" userProvider="AD" userName="Chris Phillips"/>
      </t:Event>
      <t:Event id="{AE5B1C67-B542-4E64-8EDA-BD3B895B10B3}" time="2021-11-27T16:07:09.908Z">
        <t:Attribution userId="S::t.wright@versusarthritis.org::451c3c29-1abe-44b7-bd44-967c539b251b" userProvider="AD" userName="Tash Wright"/>
        <t:Anchor>
          <t:Comment id="1855590727"/>
        </t:Anchor>
        <t:SetTitle title="@Chris Phillips is this meant to be a 'senior' role? Different to what is shown on the org char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B2ABEF5733694AA3A9E9298DD975B6" ma:contentTypeVersion="20" ma:contentTypeDescription="Create a new document." ma:contentTypeScope="" ma:versionID="4d89e5146b6ceedf51448a46f5777dc8">
  <xsd:schema xmlns:xsd="http://www.w3.org/2001/XMLSchema" xmlns:xs="http://www.w3.org/2001/XMLSchema" xmlns:p="http://schemas.microsoft.com/office/2006/metadata/properties" xmlns:ns1="http://schemas.microsoft.com/sharepoint/v3" xmlns:ns2="5155f207-9330-4658-8ebd-80f9f5fbbff3" xmlns:ns3="b6ae8040-0b30-4032-b970-1cfd017b7462" xmlns:ns4="ea2bb7f1-1414-46bc-96a3-2f333ceccfee" targetNamespace="http://schemas.microsoft.com/office/2006/metadata/properties" ma:root="true" ma:fieldsID="0b06c81b44c3fafd37f519039ed57ec6" ns1:_="" ns2:_="" ns3:_="" ns4:_="">
    <xsd:import namespace="http://schemas.microsoft.com/sharepoint/v3"/>
    <xsd:import namespace="5155f207-9330-4658-8ebd-80f9f5fbbff3"/>
    <xsd:import namespace="b6ae8040-0b30-4032-b970-1cfd017b7462"/>
    <xsd:import namespace="ea2bb7f1-1414-46bc-96a3-2f333ceccf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55f207-9330-4658-8ebd-80f9f5fbbf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ae8040-0b30-4032-b970-1cfd017b746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03b8a2f-4245-402b-8315-c1079d0178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2bb7f1-1414-46bc-96a3-2f333ceccfee"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df15a979-2a05-4b2b-be0c-c8b74a0a43d6}" ma:internalName="TaxCatchAll" ma:showField="CatchAllData" ma:web="8e4bf9bd-f948-4a1f-874a-8cc36ee5a4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5155f207-9330-4658-8ebd-80f9f5fbbff3">
      <UserInfo>
        <DisplayName/>
        <AccountId xsi:nil="true"/>
        <AccountType/>
      </UserInfo>
    </SharedWithUsers>
    <MediaLengthInSeconds xmlns="b6ae8040-0b30-4032-b970-1cfd017b7462" xsi:nil="true"/>
    <TaxCatchAll xmlns="ea2bb7f1-1414-46bc-96a3-2f333ceccfee" xsi:nil="true"/>
    <lcf76f155ced4ddcb4097134ff3c332f xmlns="b6ae8040-0b30-4032-b970-1cfd017b746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95E05A-389D-4058-895D-D6B0884E525A}">
  <ds:schemaRefs>
    <ds:schemaRef ds:uri="http://schemas.microsoft.com/sharepoint/v3/contenttype/forms"/>
  </ds:schemaRefs>
</ds:datastoreItem>
</file>

<file path=customXml/itemProps2.xml><?xml version="1.0" encoding="utf-8"?>
<ds:datastoreItem xmlns:ds="http://schemas.openxmlformats.org/officeDocument/2006/customXml" ds:itemID="{6C723329-4AA5-47A7-A8B9-4C14130EA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55f207-9330-4658-8ebd-80f9f5fbbff3"/>
    <ds:schemaRef ds:uri="b6ae8040-0b30-4032-b970-1cfd017b7462"/>
    <ds:schemaRef ds:uri="ea2bb7f1-1414-46bc-96a3-2f333cecc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422115-45B0-4C69-913C-1B948E40DE6C}">
  <ds:schemaRefs>
    <ds:schemaRef ds:uri="http://schemas.microsoft.com/office/2006/metadata/properties"/>
    <ds:schemaRef ds:uri="http://schemas.microsoft.com/office/infopath/2007/PartnerControls"/>
    <ds:schemaRef ds:uri="http://schemas.microsoft.com/sharepoint/v3"/>
    <ds:schemaRef ds:uri="5155f207-9330-4658-8ebd-80f9f5fbbff3"/>
    <ds:schemaRef ds:uri="b6ae8040-0b30-4032-b970-1cfd017b7462"/>
    <ds:schemaRef ds:uri="ea2bb7f1-1414-46bc-96a3-2f333ceccfe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1222</Words>
  <Characters>6967</Characters>
  <Application>Microsoft Office Word</Application>
  <DocSecurity>0</DocSecurity>
  <Lines>58</Lines>
  <Paragraphs>16</Paragraphs>
  <ScaleCrop>false</ScaleCrop>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Phillips</dc:creator>
  <cp:keywords/>
  <dc:description/>
  <cp:lastModifiedBy>Ros Ayres</cp:lastModifiedBy>
  <cp:revision>2</cp:revision>
  <dcterms:created xsi:type="dcterms:W3CDTF">2022-06-17T12:52:00Z</dcterms:created>
  <dcterms:modified xsi:type="dcterms:W3CDTF">2022-06-17T12:52:00Z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0x0101009CB2ABEF5733694AA3A9E9298DD975B6</vt:lpwstr>
  </property>
  <property fmtid="{D5CDD505-2E9C-101B-9397-08002B2CF9AE}" pid="3" name="Order">
    <vt:r8>333800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y fmtid="{D5CDD505-2E9C-101B-9397-08002B2CF9AE}" pid="10" name="MediaServiceImageTags">
    <vt:lpwstr/>
  </property>
</Properties>
</file>